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347531260"/>
        <w:docPartObj>
          <w:docPartGallery w:val="Table of Contents"/>
          <w:docPartUnique/>
        </w:docPartObj>
      </w:sdtPr>
      <w:sdtEndPr>
        <w:rPr>
          <w:rFonts w:ascii="Arial" w:eastAsia="Times New Roman" w:hAnsi="Arial" w:cs="Times New Roman"/>
          <w:sz w:val="20"/>
          <w:szCs w:val="24"/>
          <w:lang w:eastAsia="nl-NL"/>
        </w:rPr>
      </w:sdtEndPr>
      <w:sdtContent>
        <w:p w:rsidR="00C35A4E" w:rsidRDefault="00C35A4E">
          <w:pPr>
            <w:pStyle w:val="Kopvaninhoudsopgave"/>
          </w:pPr>
          <w:r>
            <w:t>Inhoud</w:t>
          </w:r>
        </w:p>
        <w:p w:rsidR="00D6090B" w:rsidRDefault="00C35A4E">
          <w:pPr>
            <w:pStyle w:val="Inhopg2"/>
            <w:rPr>
              <w:rFonts w:eastAsiaTheme="minorEastAsia"/>
              <w:noProof/>
              <w:lang w:eastAsia="nl-NL"/>
            </w:rPr>
          </w:pPr>
          <w:r>
            <w:fldChar w:fldCharType="begin"/>
          </w:r>
          <w:r>
            <w:instrText xml:space="preserve"> TOC \o "1-3" \h \z \u </w:instrText>
          </w:r>
          <w:r>
            <w:fldChar w:fldCharType="separate"/>
          </w:r>
          <w:hyperlink w:anchor="_Toc27576484" w:history="1">
            <w:r w:rsidR="00D6090B" w:rsidRPr="00285B11">
              <w:rPr>
                <w:rStyle w:val="Hyperlink"/>
                <w:noProof/>
              </w:rPr>
              <w:t>A) Verschil papieren en digitaal recept</w:t>
            </w:r>
            <w:r w:rsidR="00D6090B">
              <w:rPr>
                <w:noProof/>
                <w:webHidden/>
              </w:rPr>
              <w:tab/>
            </w:r>
            <w:r w:rsidR="00D6090B">
              <w:rPr>
                <w:noProof/>
                <w:webHidden/>
              </w:rPr>
              <w:fldChar w:fldCharType="begin"/>
            </w:r>
            <w:r w:rsidR="00D6090B">
              <w:rPr>
                <w:noProof/>
                <w:webHidden/>
              </w:rPr>
              <w:instrText xml:space="preserve"> PAGEREF _Toc27576484 \h </w:instrText>
            </w:r>
            <w:r w:rsidR="00D6090B">
              <w:rPr>
                <w:noProof/>
                <w:webHidden/>
              </w:rPr>
            </w:r>
            <w:r w:rsidR="00D6090B">
              <w:rPr>
                <w:noProof/>
                <w:webHidden/>
              </w:rPr>
              <w:fldChar w:fldCharType="separate"/>
            </w:r>
            <w:r w:rsidR="00D6090B">
              <w:rPr>
                <w:noProof/>
                <w:webHidden/>
              </w:rPr>
              <w:t>1</w:t>
            </w:r>
            <w:r w:rsidR="00D6090B">
              <w:rPr>
                <w:noProof/>
                <w:webHidden/>
              </w:rPr>
              <w:fldChar w:fldCharType="end"/>
            </w:r>
          </w:hyperlink>
        </w:p>
        <w:p w:rsidR="00D6090B" w:rsidRDefault="001E3AA3">
          <w:pPr>
            <w:pStyle w:val="Inhopg3"/>
            <w:tabs>
              <w:tab w:val="left" w:pos="880"/>
              <w:tab w:val="right" w:leader="dot" w:pos="9062"/>
            </w:tabs>
            <w:rPr>
              <w:rFonts w:eastAsiaTheme="minorEastAsia"/>
              <w:noProof/>
              <w:lang w:eastAsia="nl-NL"/>
            </w:rPr>
          </w:pPr>
          <w:hyperlink w:anchor="_Toc27576485" w:history="1">
            <w:r w:rsidR="00D6090B" w:rsidRPr="00285B11">
              <w:rPr>
                <w:rStyle w:val="Hyperlink"/>
                <w:noProof/>
              </w:rPr>
              <w:t>1.</w:t>
            </w:r>
            <w:r w:rsidR="00D6090B">
              <w:rPr>
                <w:rFonts w:eastAsiaTheme="minorEastAsia"/>
                <w:noProof/>
                <w:lang w:eastAsia="nl-NL"/>
              </w:rPr>
              <w:tab/>
            </w:r>
            <w:r w:rsidR="00D6090B" w:rsidRPr="00285B11">
              <w:rPr>
                <w:rStyle w:val="Hyperlink"/>
                <w:noProof/>
              </w:rPr>
              <w:t>Specialisme en telefoonnummer of seinnummer arts ontbreekt op het e-recept.</w:t>
            </w:r>
            <w:r w:rsidR="00D6090B">
              <w:rPr>
                <w:noProof/>
                <w:webHidden/>
              </w:rPr>
              <w:tab/>
            </w:r>
            <w:r w:rsidR="00D6090B">
              <w:rPr>
                <w:noProof/>
                <w:webHidden/>
              </w:rPr>
              <w:fldChar w:fldCharType="begin"/>
            </w:r>
            <w:r w:rsidR="00D6090B">
              <w:rPr>
                <w:noProof/>
                <w:webHidden/>
              </w:rPr>
              <w:instrText xml:space="preserve"> PAGEREF _Toc27576485 \h </w:instrText>
            </w:r>
            <w:r w:rsidR="00D6090B">
              <w:rPr>
                <w:noProof/>
                <w:webHidden/>
              </w:rPr>
            </w:r>
            <w:r w:rsidR="00D6090B">
              <w:rPr>
                <w:noProof/>
                <w:webHidden/>
              </w:rPr>
              <w:fldChar w:fldCharType="separate"/>
            </w:r>
            <w:r w:rsidR="00D6090B">
              <w:rPr>
                <w:noProof/>
                <w:webHidden/>
              </w:rPr>
              <w:t>1</w:t>
            </w:r>
            <w:r w:rsidR="00D6090B">
              <w:rPr>
                <w:noProof/>
                <w:webHidden/>
              </w:rPr>
              <w:fldChar w:fldCharType="end"/>
            </w:r>
          </w:hyperlink>
        </w:p>
        <w:p w:rsidR="00D6090B" w:rsidRDefault="001E3AA3">
          <w:pPr>
            <w:pStyle w:val="Inhopg3"/>
            <w:tabs>
              <w:tab w:val="left" w:pos="880"/>
              <w:tab w:val="right" w:leader="dot" w:pos="9062"/>
            </w:tabs>
            <w:rPr>
              <w:rFonts w:eastAsiaTheme="minorEastAsia"/>
              <w:noProof/>
              <w:lang w:eastAsia="nl-NL"/>
            </w:rPr>
          </w:pPr>
          <w:hyperlink w:anchor="_Toc27576486" w:history="1">
            <w:r w:rsidR="00D6090B" w:rsidRPr="00285B11">
              <w:rPr>
                <w:rStyle w:val="Hyperlink"/>
                <w:noProof/>
              </w:rPr>
              <w:t>2.</w:t>
            </w:r>
            <w:r w:rsidR="00D6090B">
              <w:rPr>
                <w:rFonts w:eastAsiaTheme="minorEastAsia"/>
                <w:noProof/>
                <w:lang w:eastAsia="nl-NL"/>
              </w:rPr>
              <w:tab/>
            </w:r>
            <w:r w:rsidR="00D6090B" w:rsidRPr="00285B11">
              <w:rPr>
                <w:rStyle w:val="Hyperlink"/>
                <w:noProof/>
              </w:rPr>
              <w:t>Het patiëntnummer ontbreekt op het recept.</w:t>
            </w:r>
            <w:r w:rsidR="00D6090B">
              <w:rPr>
                <w:noProof/>
                <w:webHidden/>
              </w:rPr>
              <w:tab/>
            </w:r>
            <w:r w:rsidR="00D6090B">
              <w:rPr>
                <w:noProof/>
                <w:webHidden/>
              </w:rPr>
              <w:fldChar w:fldCharType="begin"/>
            </w:r>
            <w:r w:rsidR="00D6090B">
              <w:rPr>
                <w:noProof/>
                <w:webHidden/>
              </w:rPr>
              <w:instrText xml:space="preserve"> PAGEREF _Toc27576486 \h </w:instrText>
            </w:r>
            <w:r w:rsidR="00D6090B">
              <w:rPr>
                <w:noProof/>
                <w:webHidden/>
              </w:rPr>
            </w:r>
            <w:r w:rsidR="00D6090B">
              <w:rPr>
                <w:noProof/>
                <w:webHidden/>
              </w:rPr>
              <w:fldChar w:fldCharType="separate"/>
            </w:r>
            <w:r w:rsidR="00D6090B">
              <w:rPr>
                <w:noProof/>
                <w:webHidden/>
              </w:rPr>
              <w:t>2</w:t>
            </w:r>
            <w:r w:rsidR="00D6090B">
              <w:rPr>
                <w:noProof/>
                <w:webHidden/>
              </w:rPr>
              <w:fldChar w:fldCharType="end"/>
            </w:r>
          </w:hyperlink>
        </w:p>
        <w:p w:rsidR="00D6090B" w:rsidRDefault="001E3AA3">
          <w:pPr>
            <w:pStyle w:val="Inhopg3"/>
            <w:tabs>
              <w:tab w:val="right" w:leader="dot" w:pos="9062"/>
            </w:tabs>
            <w:rPr>
              <w:rFonts w:eastAsiaTheme="minorEastAsia"/>
              <w:noProof/>
              <w:lang w:eastAsia="nl-NL"/>
            </w:rPr>
          </w:pPr>
          <w:hyperlink w:anchor="_Toc27576487" w:history="1">
            <w:r w:rsidR="00D6090B" w:rsidRPr="00285B11">
              <w:rPr>
                <w:rStyle w:val="Hyperlink"/>
                <w:noProof/>
              </w:rPr>
              <w:t>Het patiëntnummer kan niet via het LSP worden meegestuurd. Bij contact omtrent het recept kan het BSN worden gebruikt.</w:t>
            </w:r>
            <w:r w:rsidR="00D6090B">
              <w:rPr>
                <w:noProof/>
                <w:webHidden/>
              </w:rPr>
              <w:tab/>
            </w:r>
            <w:r w:rsidR="00D6090B">
              <w:rPr>
                <w:noProof/>
                <w:webHidden/>
              </w:rPr>
              <w:fldChar w:fldCharType="begin"/>
            </w:r>
            <w:r w:rsidR="00D6090B">
              <w:rPr>
                <w:noProof/>
                <w:webHidden/>
              </w:rPr>
              <w:instrText xml:space="preserve"> PAGEREF _Toc27576487 \h </w:instrText>
            </w:r>
            <w:r w:rsidR="00D6090B">
              <w:rPr>
                <w:noProof/>
                <w:webHidden/>
              </w:rPr>
            </w:r>
            <w:r w:rsidR="00D6090B">
              <w:rPr>
                <w:noProof/>
                <w:webHidden/>
              </w:rPr>
              <w:fldChar w:fldCharType="separate"/>
            </w:r>
            <w:r w:rsidR="00D6090B">
              <w:rPr>
                <w:noProof/>
                <w:webHidden/>
              </w:rPr>
              <w:t>2</w:t>
            </w:r>
            <w:r w:rsidR="00D6090B">
              <w:rPr>
                <w:noProof/>
                <w:webHidden/>
              </w:rPr>
              <w:fldChar w:fldCharType="end"/>
            </w:r>
          </w:hyperlink>
        </w:p>
        <w:p w:rsidR="00D6090B" w:rsidRDefault="001E3AA3">
          <w:pPr>
            <w:pStyle w:val="Inhopg3"/>
            <w:tabs>
              <w:tab w:val="left" w:pos="880"/>
              <w:tab w:val="right" w:leader="dot" w:pos="9062"/>
            </w:tabs>
            <w:rPr>
              <w:rFonts w:eastAsiaTheme="minorEastAsia"/>
              <w:noProof/>
              <w:lang w:eastAsia="nl-NL"/>
            </w:rPr>
          </w:pPr>
          <w:hyperlink w:anchor="_Toc27576488" w:history="1">
            <w:r w:rsidR="00D6090B" w:rsidRPr="00285B11">
              <w:rPr>
                <w:rStyle w:val="Hyperlink"/>
                <w:noProof/>
              </w:rPr>
              <w:t>3.</w:t>
            </w:r>
            <w:r w:rsidR="00D6090B">
              <w:rPr>
                <w:rFonts w:eastAsiaTheme="minorEastAsia"/>
                <w:noProof/>
                <w:lang w:eastAsia="nl-NL"/>
              </w:rPr>
              <w:tab/>
            </w:r>
            <w:r w:rsidR="00D6090B" w:rsidRPr="00285B11">
              <w:rPr>
                <w:rStyle w:val="Hyperlink"/>
                <w:noProof/>
              </w:rPr>
              <w:t>Verschil tussen ontslag recept en een poliklinisch recept</w:t>
            </w:r>
            <w:r w:rsidR="00D6090B">
              <w:rPr>
                <w:noProof/>
                <w:webHidden/>
              </w:rPr>
              <w:tab/>
            </w:r>
            <w:r w:rsidR="00D6090B">
              <w:rPr>
                <w:noProof/>
                <w:webHidden/>
              </w:rPr>
              <w:fldChar w:fldCharType="begin"/>
            </w:r>
            <w:r w:rsidR="00D6090B">
              <w:rPr>
                <w:noProof/>
                <w:webHidden/>
              </w:rPr>
              <w:instrText xml:space="preserve"> PAGEREF _Toc27576488 \h </w:instrText>
            </w:r>
            <w:r w:rsidR="00D6090B">
              <w:rPr>
                <w:noProof/>
                <w:webHidden/>
              </w:rPr>
            </w:r>
            <w:r w:rsidR="00D6090B">
              <w:rPr>
                <w:noProof/>
                <w:webHidden/>
              </w:rPr>
              <w:fldChar w:fldCharType="separate"/>
            </w:r>
            <w:r w:rsidR="00D6090B">
              <w:rPr>
                <w:noProof/>
                <w:webHidden/>
              </w:rPr>
              <w:t>2</w:t>
            </w:r>
            <w:r w:rsidR="00D6090B">
              <w:rPr>
                <w:noProof/>
                <w:webHidden/>
              </w:rPr>
              <w:fldChar w:fldCharType="end"/>
            </w:r>
          </w:hyperlink>
        </w:p>
        <w:p w:rsidR="00D6090B" w:rsidRDefault="001E3AA3">
          <w:pPr>
            <w:pStyle w:val="Inhopg2"/>
            <w:rPr>
              <w:rFonts w:eastAsiaTheme="minorEastAsia"/>
              <w:noProof/>
              <w:lang w:eastAsia="nl-NL"/>
            </w:rPr>
          </w:pPr>
          <w:hyperlink w:anchor="_Toc27576489" w:history="1">
            <w:r w:rsidR="00D6090B" w:rsidRPr="00285B11">
              <w:rPr>
                <w:rStyle w:val="Hyperlink"/>
                <w:noProof/>
              </w:rPr>
              <w:t>B) Overige vragen</w:t>
            </w:r>
            <w:r w:rsidR="00D6090B">
              <w:rPr>
                <w:noProof/>
                <w:webHidden/>
              </w:rPr>
              <w:tab/>
            </w:r>
            <w:r w:rsidR="00D6090B">
              <w:rPr>
                <w:noProof/>
                <w:webHidden/>
              </w:rPr>
              <w:fldChar w:fldCharType="begin"/>
            </w:r>
            <w:r w:rsidR="00D6090B">
              <w:rPr>
                <w:noProof/>
                <w:webHidden/>
              </w:rPr>
              <w:instrText xml:space="preserve"> PAGEREF _Toc27576489 \h </w:instrText>
            </w:r>
            <w:r w:rsidR="00D6090B">
              <w:rPr>
                <w:noProof/>
                <w:webHidden/>
              </w:rPr>
            </w:r>
            <w:r w:rsidR="00D6090B">
              <w:rPr>
                <w:noProof/>
                <w:webHidden/>
              </w:rPr>
              <w:fldChar w:fldCharType="separate"/>
            </w:r>
            <w:r w:rsidR="00D6090B">
              <w:rPr>
                <w:noProof/>
                <w:webHidden/>
              </w:rPr>
              <w:t>2</w:t>
            </w:r>
            <w:r w:rsidR="00D6090B">
              <w:rPr>
                <w:noProof/>
                <w:webHidden/>
              </w:rPr>
              <w:fldChar w:fldCharType="end"/>
            </w:r>
          </w:hyperlink>
        </w:p>
        <w:p w:rsidR="00D6090B" w:rsidRDefault="001E3AA3">
          <w:pPr>
            <w:pStyle w:val="Inhopg3"/>
            <w:tabs>
              <w:tab w:val="left" w:pos="880"/>
              <w:tab w:val="right" w:leader="dot" w:pos="9062"/>
            </w:tabs>
            <w:rPr>
              <w:rFonts w:eastAsiaTheme="minorEastAsia"/>
              <w:noProof/>
              <w:lang w:eastAsia="nl-NL"/>
            </w:rPr>
          </w:pPr>
          <w:hyperlink w:anchor="_Toc27576490" w:history="1">
            <w:r w:rsidR="00D6090B" w:rsidRPr="00285B11">
              <w:rPr>
                <w:rStyle w:val="Hyperlink"/>
                <w:noProof/>
              </w:rPr>
              <w:t>1.</w:t>
            </w:r>
            <w:r w:rsidR="00D6090B">
              <w:rPr>
                <w:rFonts w:eastAsiaTheme="minorEastAsia"/>
                <w:noProof/>
                <w:lang w:eastAsia="nl-NL"/>
              </w:rPr>
              <w:tab/>
            </w:r>
            <w:r w:rsidR="00D6090B" w:rsidRPr="00285B11">
              <w:rPr>
                <w:rStyle w:val="Hyperlink"/>
                <w:noProof/>
              </w:rPr>
              <w:t>Bevoegd tot voorschrijven</w:t>
            </w:r>
            <w:r w:rsidR="00D6090B">
              <w:rPr>
                <w:noProof/>
                <w:webHidden/>
              </w:rPr>
              <w:tab/>
            </w:r>
            <w:r w:rsidR="00D6090B">
              <w:rPr>
                <w:noProof/>
                <w:webHidden/>
              </w:rPr>
              <w:fldChar w:fldCharType="begin"/>
            </w:r>
            <w:r w:rsidR="00D6090B">
              <w:rPr>
                <w:noProof/>
                <w:webHidden/>
              </w:rPr>
              <w:instrText xml:space="preserve"> PAGEREF _Toc27576490 \h </w:instrText>
            </w:r>
            <w:r w:rsidR="00D6090B">
              <w:rPr>
                <w:noProof/>
                <w:webHidden/>
              </w:rPr>
            </w:r>
            <w:r w:rsidR="00D6090B">
              <w:rPr>
                <w:noProof/>
                <w:webHidden/>
              </w:rPr>
              <w:fldChar w:fldCharType="separate"/>
            </w:r>
            <w:r w:rsidR="00D6090B">
              <w:rPr>
                <w:noProof/>
                <w:webHidden/>
              </w:rPr>
              <w:t>2</w:t>
            </w:r>
            <w:r w:rsidR="00D6090B">
              <w:rPr>
                <w:noProof/>
                <w:webHidden/>
              </w:rPr>
              <w:fldChar w:fldCharType="end"/>
            </w:r>
          </w:hyperlink>
        </w:p>
        <w:p w:rsidR="00D6090B" w:rsidRDefault="001E3AA3">
          <w:pPr>
            <w:pStyle w:val="Inhopg3"/>
            <w:tabs>
              <w:tab w:val="left" w:pos="880"/>
              <w:tab w:val="right" w:leader="dot" w:pos="9062"/>
            </w:tabs>
            <w:rPr>
              <w:rFonts w:eastAsiaTheme="minorEastAsia"/>
              <w:noProof/>
              <w:lang w:eastAsia="nl-NL"/>
            </w:rPr>
          </w:pPr>
          <w:hyperlink w:anchor="_Toc27576491" w:history="1">
            <w:r w:rsidR="00D6090B" w:rsidRPr="00285B11">
              <w:rPr>
                <w:rStyle w:val="Hyperlink"/>
                <w:noProof/>
              </w:rPr>
              <w:t>2.</w:t>
            </w:r>
            <w:r w:rsidR="00D6090B">
              <w:rPr>
                <w:rFonts w:eastAsiaTheme="minorEastAsia"/>
                <w:noProof/>
                <w:lang w:eastAsia="nl-NL"/>
              </w:rPr>
              <w:tab/>
            </w:r>
            <w:r w:rsidR="00D6090B" w:rsidRPr="00285B11">
              <w:rPr>
                <w:rStyle w:val="Hyperlink"/>
                <w:noProof/>
              </w:rPr>
              <w:t>Instelling A6-recept niet goed/gegevens vallen weg</w:t>
            </w:r>
            <w:r w:rsidR="00D6090B">
              <w:rPr>
                <w:noProof/>
                <w:webHidden/>
              </w:rPr>
              <w:tab/>
            </w:r>
            <w:r w:rsidR="00D6090B">
              <w:rPr>
                <w:noProof/>
                <w:webHidden/>
              </w:rPr>
              <w:fldChar w:fldCharType="begin"/>
            </w:r>
            <w:r w:rsidR="00D6090B">
              <w:rPr>
                <w:noProof/>
                <w:webHidden/>
              </w:rPr>
              <w:instrText xml:space="preserve"> PAGEREF _Toc27576491 \h </w:instrText>
            </w:r>
            <w:r w:rsidR="00D6090B">
              <w:rPr>
                <w:noProof/>
                <w:webHidden/>
              </w:rPr>
            </w:r>
            <w:r w:rsidR="00D6090B">
              <w:rPr>
                <w:noProof/>
                <w:webHidden/>
              </w:rPr>
              <w:fldChar w:fldCharType="separate"/>
            </w:r>
            <w:r w:rsidR="00D6090B">
              <w:rPr>
                <w:noProof/>
                <w:webHidden/>
              </w:rPr>
              <w:t>2</w:t>
            </w:r>
            <w:r w:rsidR="00D6090B">
              <w:rPr>
                <w:noProof/>
                <w:webHidden/>
              </w:rPr>
              <w:fldChar w:fldCharType="end"/>
            </w:r>
          </w:hyperlink>
        </w:p>
        <w:p w:rsidR="00D6090B" w:rsidRDefault="001E3AA3">
          <w:pPr>
            <w:pStyle w:val="Inhopg3"/>
            <w:tabs>
              <w:tab w:val="left" w:pos="880"/>
              <w:tab w:val="right" w:leader="dot" w:pos="9062"/>
            </w:tabs>
            <w:rPr>
              <w:rFonts w:eastAsiaTheme="minorEastAsia"/>
              <w:noProof/>
              <w:lang w:eastAsia="nl-NL"/>
            </w:rPr>
          </w:pPr>
          <w:hyperlink w:anchor="_Toc27576492" w:history="1">
            <w:r w:rsidR="00D6090B" w:rsidRPr="00285B11">
              <w:rPr>
                <w:rStyle w:val="Hyperlink"/>
                <w:noProof/>
              </w:rPr>
              <w:t>3.</w:t>
            </w:r>
            <w:r w:rsidR="00D6090B">
              <w:rPr>
                <w:rFonts w:eastAsiaTheme="minorEastAsia"/>
                <w:noProof/>
                <w:lang w:eastAsia="nl-NL"/>
              </w:rPr>
              <w:tab/>
            </w:r>
            <w:r w:rsidR="00D6090B" w:rsidRPr="00285B11">
              <w:rPr>
                <w:rStyle w:val="Hyperlink"/>
                <w:noProof/>
              </w:rPr>
              <w:t>Onduidelijke dosering op E-recept</w:t>
            </w:r>
            <w:r w:rsidR="00D6090B">
              <w:rPr>
                <w:noProof/>
                <w:webHidden/>
              </w:rPr>
              <w:tab/>
            </w:r>
            <w:r w:rsidR="00D6090B">
              <w:rPr>
                <w:noProof/>
                <w:webHidden/>
              </w:rPr>
              <w:fldChar w:fldCharType="begin"/>
            </w:r>
            <w:r w:rsidR="00D6090B">
              <w:rPr>
                <w:noProof/>
                <w:webHidden/>
              </w:rPr>
              <w:instrText xml:space="preserve"> PAGEREF _Toc27576492 \h </w:instrText>
            </w:r>
            <w:r w:rsidR="00D6090B">
              <w:rPr>
                <w:noProof/>
                <w:webHidden/>
              </w:rPr>
            </w:r>
            <w:r w:rsidR="00D6090B">
              <w:rPr>
                <w:noProof/>
                <w:webHidden/>
              </w:rPr>
              <w:fldChar w:fldCharType="separate"/>
            </w:r>
            <w:r w:rsidR="00D6090B">
              <w:rPr>
                <w:noProof/>
                <w:webHidden/>
              </w:rPr>
              <w:t>2</w:t>
            </w:r>
            <w:r w:rsidR="00D6090B">
              <w:rPr>
                <w:noProof/>
                <w:webHidden/>
              </w:rPr>
              <w:fldChar w:fldCharType="end"/>
            </w:r>
          </w:hyperlink>
        </w:p>
        <w:p w:rsidR="00D6090B" w:rsidRDefault="001E3AA3">
          <w:pPr>
            <w:pStyle w:val="Inhopg3"/>
            <w:tabs>
              <w:tab w:val="left" w:pos="880"/>
              <w:tab w:val="right" w:leader="dot" w:pos="9062"/>
            </w:tabs>
            <w:rPr>
              <w:rFonts w:eastAsiaTheme="minorEastAsia"/>
              <w:noProof/>
              <w:lang w:eastAsia="nl-NL"/>
            </w:rPr>
          </w:pPr>
          <w:hyperlink w:anchor="_Toc27576493" w:history="1">
            <w:r w:rsidR="00D6090B" w:rsidRPr="00285B11">
              <w:rPr>
                <w:rStyle w:val="Hyperlink"/>
                <w:noProof/>
              </w:rPr>
              <w:t>4.</w:t>
            </w:r>
            <w:r w:rsidR="00D6090B">
              <w:rPr>
                <w:rFonts w:eastAsiaTheme="minorEastAsia"/>
                <w:noProof/>
                <w:lang w:eastAsia="nl-NL"/>
              </w:rPr>
              <w:tab/>
            </w:r>
            <w:r w:rsidR="00D6090B" w:rsidRPr="00285B11">
              <w:rPr>
                <w:rStyle w:val="Hyperlink"/>
                <w:noProof/>
              </w:rPr>
              <w:t>AMO te laat ontvangen</w:t>
            </w:r>
            <w:r w:rsidR="00D6090B">
              <w:rPr>
                <w:noProof/>
                <w:webHidden/>
              </w:rPr>
              <w:tab/>
            </w:r>
            <w:r w:rsidR="00D6090B">
              <w:rPr>
                <w:noProof/>
                <w:webHidden/>
              </w:rPr>
              <w:fldChar w:fldCharType="begin"/>
            </w:r>
            <w:r w:rsidR="00D6090B">
              <w:rPr>
                <w:noProof/>
                <w:webHidden/>
              </w:rPr>
              <w:instrText xml:space="preserve"> PAGEREF _Toc27576493 \h </w:instrText>
            </w:r>
            <w:r w:rsidR="00D6090B">
              <w:rPr>
                <w:noProof/>
                <w:webHidden/>
              </w:rPr>
            </w:r>
            <w:r w:rsidR="00D6090B">
              <w:rPr>
                <w:noProof/>
                <w:webHidden/>
              </w:rPr>
              <w:fldChar w:fldCharType="separate"/>
            </w:r>
            <w:r w:rsidR="00D6090B">
              <w:rPr>
                <w:noProof/>
                <w:webHidden/>
              </w:rPr>
              <w:t>3</w:t>
            </w:r>
            <w:r w:rsidR="00D6090B">
              <w:rPr>
                <w:noProof/>
                <w:webHidden/>
              </w:rPr>
              <w:fldChar w:fldCharType="end"/>
            </w:r>
          </w:hyperlink>
        </w:p>
        <w:p w:rsidR="00D6090B" w:rsidRDefault="001E3AA3">
          <w:pPr>
            <w:pStyle w:val="Inhopg3"/>
            <w:tabs>
              <w:tab w:val="left" w:pos="880"/>
              <w:tab w:val="right" w:leader="dot" w:pos="9062"/>
            </w:tabs>
            <w:rPr>
              <w:rFonts w:eastAsiaTheme="minorEastAsia"/>
              <w:noProof/>
              <w:lang w:eastAsia="nl-NL"/>
            </w:rPr>
          </w:pPr>
          <w:hyperlink w:anchor="_Toc27576494" w:history="1">
            <w:r w:rsidR="00D6090B" w:rsidRPr="00285B11">
              <w:rPr>
                <w:rStyle w:val="Hyperlink"/>
                <w:noProof/>
              </w:rPr>
              <w:t>5.</w:t>
            </w:r>
            <w:r w:rsidR="00D6090B">
              <w:rPr>
                <w:rFonts w:eastAsiaTheme="minorEastAsia"/>
                <w:noProof/>
                <w:lang w:eastAsia="nl-NL"/>
              </w:rPr>
              <w:tab/>
            </w:r>
            <w:r w:rsidR="00D6090B" w:rsidRPr="00285B11">
              <w:rPr>
                <w:rStyle w:val="Hyperlink"/>
                <w:noProof/>
              </w:rPr>
              <w:t>Bezorginformatie ontbreekt</w:t>
            </w:r>
            <w:r w:rsidR="00D6090B">
              <w:rPr>
                <w:noProof/>
                <w:webHidden/>
              </w:rPr>
              <w:tab/>
            </w:r>
            <w:r w:rsidR="00D6090B">
              <w:rPr>
                <w:noProof/>
                <w:webHidden/>
              </w:rPr>
              <w:fldChar w:fldCharType="begin"/>
            </w:r>
            <w:r w:rsidR="00D6090B">
              <w:rPr>
                <w:noProof/>
                <w:webHidden/>
              </w:rPr>
              <w:instrText xml:space="preserve"> PAGEREF _Toc27576494 \h </w:instrText>
            </w:r>
            <w:r w:rsidR="00D6090B">
              <w:rPr>
                <w:noProof/>
                <w:webHidden/>
              </w:rPr>
            </w:r>
            <w:r w:rsidR="00D6090B">
              <w:rPr>
                <w:noProof/>
                <w:webHidden/>
              </w:rPr>
              <w:fldChar w:fldCharType="separate"/>
            </w:r>
            <w:r w:rsidR="00D6090B">
              <w:rPr>
                <w:noProof/>
                <w:webHidden/>
              </w:rPr>
              <w:t>3</w:t>
            </w:r>
            <w:r w:rsidR="00D6090B">
              <w:rPr>
                <w:noProof/>
                <w:webHidden/>
              </w:rPr>
              <w:fldChar w:fldCharType="end"/>
            </w:r>
          </w:hyperlink>
        </w:p>
        <w:p w:rsidR="00D6090B" w:rsidRDefault="001E3AA3">
          <w:pPr>
            <w:pStyle w:val="Inhopg3"/>
            <w:tabs>
              <w:tab w:val="left" w:pos="880"/>
              <w:tab w:val="right" w:leader="dot" w:pos="9062"/>
            </w:tabs>
            <w:rPr>
              <w:rFonts w:eastAsiaTheme="minorEastAsia"/>
              <w:noProof/>
              <w:lang w:eastAsia="nl-NL"/>
            </w:rPr>
          </w:pPr>
          <w:hyperlink w:anchor="_Toc27576495" w:history="1">
            <w:r w:rsidR="00D6090B" w:rsidRPr="00285B11">
              <w:rPr>
                <w:rStyle w:val="Hyperlink"/>
                <w:noProof/>
              </w:rPr>
              <w:t>6.</w:t>
            </w:r>
            <w:r w:rsidR="00D6090B">
              <w:rPr>
                <w:rFonts w:eastAsiaTheme="minorEastAsia"/>
                <w:noProof/>
                <w:lang w:eastAsia="nl-NL"/>
              </w:rPr>
              <w:tab/>
            </w:r>
            <w:r w:rsidR="00D6090B" w:rsidRPr="00285B11">
              <w:rPr>
                <w:rStyle w:val="Hyperlink"/>
                <w:noProof/>
              </w:rPr>
              <w:t>Recepten op naam van een andere voorschrijver</w:t>
            </w:r>
            <w:r w:rsidR="00D6090B">
              <w:rPr>
                <w:noProof/>
                <w:webHidden/>
              </w:rPr>
              <w:tab/>
            </w:r>
            <w:r w:rsidR="00D6090B">
              <w:rPr>
                <w:noProof/>
                <w:webHidden/>
              </w:rPr>
              <w:fldChar w:fldCharType="begin"/>
            </w:r>
            <w:r w:rsidR="00D6090B">
              <w:rPr>
                <w:noProof/>
                <w:webHidden/>
              </w:rPr>
              <w:instrText xml:space="preserve"> PAGEREF _Toc27576495 \h </w:instrText>
            </w:r>
            <w:r w:rsidR="00D6090B">
              <w:rPr>
                <w:noProof/>
                <w:webHidden/>
              </w:rPr>
            </w:r>
            <w:r w:rsidR="00D6090B">
              <w:rPr>
                <w:noProof/>
                <w:webHidden/>
              </w:rPr>
              <w:fldChar w:fldCharType="separate"/>
            </w:r>
            <w:r w:rsidR="00D6090B">
              <w:rPr>
                <w:noProof/>
                <w:webHidden/>
              </w:rPr>
              <w:t>4</w:t>
            </w:r>
            <w:r w:rsidR="00D6090B">
              <w:rPr>
                <w:noProof/>
                <w:webHidden/>
              </w:rPr>
              <w:fldChar w:fldCharType="end"/>
            </w:r>
          </w:hyperlink>
        </w:p>
        <w:p w:rsidR="00D6090B" w:rsidRDefault="001E3AA3">
          <w:pPr>
            <w:pStyle w:val="Inhopg3"/>
            <w:tabs>
              <w:tab w:val="left" w:pos="880"/>
              <w:tab w:val="right" w:leader="dot" w:pos="9062"/>
            </w:tabs>
            <w:rPr>
              <w:rFonts w:eastAsiaTheme="minorEastAsia"/>
              <w:noProof/>
              <w:lang w:eastAsia="nl-NL"/>
            </w:rPr>
          </w:pPr>
          <w:hyperlink w:anchor="_Toc27576496" w:history="1">
            <w:r w:rsidR="00D6090B" w:rsidRPr="00285B11">
              <w:rPr>
                <w:rStyle w:val="Hyperlink"/>
                <w:noProof/>
                <w:lang w:val="en-US"/>
              </w:rPr>
              <w:t>7.</w:t>
            </w:r>
            <w:r w:rsidR="00D6090B">
              <w:rPr>
                <w:rFonts w:eastAsiaTheme="minorEastAsia"/>
                <w:noProof/>
                <w:lang w:eastAsia="nl-NL"/>
              </w:rPr>
              <w:tab/>
            </w:r>
            <w:r w:rsidR="00D6090B" w:rsidRPr="00285B11">
              <w:rPr>
                <w:rStyle w:val="Hyperlink"/>
                <w:noProof/>
              </w:rPr>
              <w:t>Apotheek ontvangt geen stoprecept</w:t>
            </w:r>
            <w:r w:rsidR="00D6090B">
              <w:rPr>
                <w:noProof/>
                <w:webHidden/>
              </w:rPr>
              <w:tab/>
            </w:r>
            <w:r w:rsidR="00D6090B">
              <w:rPr>
                <w:noProof/>
                <w:webHidden/>
              </w:rPr>
              <w:fldChar w:fldCharType="begin"/>
            </w:r>
            <w:r w:rsidR="00D6090B">
              <w:rPr>
                <w:noProof/>
                <w:webHidden/>
              </w:rPr>
              <w:instrText xml:space="preserve"> PAGEREF _Toc27576496 \h </w:instrText>
            </w:r>
            <w:r w:rsidR="00D6090B">
              <w:rPr>
                <w:noProof/>
                <w:webHidden/>
              </w:rPr>
            </w:r>
            <w:r w:rsidR="00D6090B">
              <w:rPr>
                <w:noProof/>
                <w:webHidden/>
              </w:rPr>
              <w:fldChar w:fldCharType="separate"/>
            </w:r>
            <w:r w:rsidR="00D6090B">
              <w:rPr>
                <w:noProof/>
                <w:webHidden/>
              </w:rPr>
              <w:t>4</w:t>
            </w:r>
            <w:r w:rsidR="00D6090B">
              <w:rPr>
                <w:noProof/>
                <w:webHidden/>
              </w:rPr>
              <w:fldChar w:fldCharType="end"/>
            </w:r>
          </w:hyperlink>
        </w:p>
        <w:p w:rsidR="00C35A4E" w:rsidRPr="00B12CEB" w:rsidRDefault="00C35A4E" w:rsidP="00D6090B">
          <w:pPr>
            <w:rPr>
              <w:bCs/>
            </w:rPr>
          </w:pPr>
          <w:r>
            <w:rPr>
              <w:b/>
              <w:bCs/>
            </w:rPr>
            <w:fldChar w:fldCharType="end"/>
          </w:r>
          <w:r w:rsidR="00D6090B">
            <w:rPr>
              <w:bCs/>
            </w:rPr>
            <w:t xml:space="preserve"> </w:t>
          </w:r>
          <w:r w:rsidR="00B12CEB">
            <w:rPr>
              <w:bCs/>
            </w:rPr>
            <w:br/>
          </w:r>
        </w:p>
      </w:sdtContent>
    </w:sdt>
    <w:p w:rsidR="00EF40D0" w:rsidRDefault="00F915C6" w:rsidP="009E07E0">
      <w:pPr>
        <w:pStyle w:val="Kop2"/>
      </w:pPr>
      <w:bookmarkStart w:id="0" w:name="_Toc27576484"/>
      <w:r>
        <w:t xml:space="preserve">A) </w:t>
      </w:r>
      <w:r w:rsidR="00233A66" w:rsidRPr="00C97552">
        <w:t>Verschil papieren en digitaal recept</w:t>
      </w:r>
      <w:bookmarkEnd w:id="0"/>
    </w:p>
    <w:p w:rsidR="00EF40D0" w:rsidRPr="00F915C6" w:rsidRDefault="00F915C6" w:rsidP="00E26726">
      <w:pPr>
        <w:pStyle w:val="Kop3"/>
        <w:numPr>
          <w:ilvl w:val="0"/>
          <w:numId w:val="11"/>
        </w:numPr>
        <w:ind w:left="360"/>
      </w:pPr>
      <w:bookmarkStart w:id="1" w:name="_Toc27576485"/>
      <w:r w:rsidRPr="00F915C6">
        <w:t>Specialisme en telefoonnummer</w:t>
      </w:r>
      <w:r w:rsidR="00685489">
        <w:t xml:space="preserve"> of seinnummer </w:t>
      </w:r>
      <w:r w:rsidRPr="00F915C6">
        <w:t>arts ontbreek</w:t>
      </w:r>
      <w:r w:rsidR="00820B67">
        <w:t>t</w:t>
      </w:r>
      <w:r w:rsidRPr="00F915C6">
        <w:t xml:space="preserve"> op het </w:t>
      </w:r>
      <w:proofErr w:type="spellStart"/>
      <w:r w:rsidRPr="00F915C6">
        <w:t>e-recept</w:t>
      </w:r>
      <w:proofErr w:type="spellEnd"/>
      <w:r w:rsidRPr="00F915C6">
        <w:t>.</w:t>
      </w:r>
      <w:bookmarkEnd w:id="1"/>
      <w:r w:rsidR="00F61DF7">
        <w:br/>
      </w:r>
    </w:p>
    <w:p w:rsidR="00C97552" w:rsidRDefault="00D0302C" w:rsidP="00E26726">
      <w:pPr>
        <w:pStyle w:val="Geenafstand"/>
        <w:ind w:left="348"/>
      </w:pPr>
      <w:r>
        <w:t xml:space="preserve">Op het </w:t>
      </w:r>
      <w:proofErr w:type="spellStart"/>
      <w:r>
        <w:t>e-recept</w:t>
      </w:r>
      <w:proofErr w:type="spellEnd"/>
      <w:r>
        <w:t xml:space="preserve"> wordt </w:t>
      </w:r>
      <w:r w:rsidR="001C060B" w:rsidRPr="00C97552">
        <w:t xml:space="preserve">het </w:t>
      </w:r>
      <w:r>
        <w:t>telefoon</w:t>
      </w:r>
      <w:r w:rsidR="001C060B" w:rsidRPr="00C97552">
        <w:t>nummer van de afdeling</w:t>
      </w:r>
      <w:r w:rsidR="00685489">
        <w:t xml:space="preserve">, het seinnummer </w:t>
      </w:r>
      <w:r w:rsidR="001C060B" w:rsidRPr="00C97552">
        <w:t>en het specialisme niet  getoond</w:t>
      </w:r>
      <w:r>
        <w:t>.</w:t>
      </w:r>
      <w:r w:rsidR="001C060B" w:rsidRPr="00C97552">
        <w:t xml:space="preserve"> </w:t>
      </w:r>
      <w:r w:rsidR="00C97552">
        <w:t xml:space="preserve">LSP ondersteunt deze gegevensuitwisseling niet. </w:t>
      </w:r>
      <w:r w:rsidR="001C060B" w:rsidRPr="00C97552">
        <w:t xml:space="preserve">Via VZVZ </w:t>
      </w:r>
      <w:r w:rsidR="00C97552">
        <w:t xml:space="preserve">is </w:t>
      </w:r>
      <w:r w:rsidR="001C060B" w:rsidRPr="00C97552">
        <w:t xml:space="preserve">een aanvraag gedaan bij </w:t>
      </w:r>
      <w:proofErr w:type="spellStart"/>
      <w:r w:rsidR="001C060B" w:rsidRPr="00C97552">
        <w:t>Nictiz</w:t>
      </w:r>
      <w:proofErr w:type="spellEnd"/>
      <w:r w:rsidR="001C060B" w:rsidRPr="00C97552">
        <w:t xml:space="preserve"> om het specialisme en afdeling</w:t>
      </w:r>
      <w:r w:rsidR="00685489">
        <w:t xml:space="preserve">sgegevens </w:t>
      </w:r>
      <w:r w:rsidR="001C060B" w:rsidRPr="00C97552">
        <w:t>mee te kunnen sturen.</w:t>
      </w:r>
      <w:r w:rsidR="00C97552">
        <w:t xml:space="preserve"> Op korte termijn zal dit niet aangepast kunnen worden.</w:t>
      </w:r>
      <w:r w:rsidR="000943D4">
        <w:t xml:space="preserve"> De benodigde informatie kan achterhaald worden door:</w:t>
      </w:r>
    </w:p>
    <w:p w:rsidR="00EF40D0" w:rsidRDefault="00EF40D0" w:rsidP="00E26726">
      <w:pPr>
        <w:pStyle w:val="Geenafstand"/>
        <w:ind w:left="348"/>
      </w:pPr>
    </w:p>
    <w:p w:rsidR="00C97552" w:rsidRDefault="00EF40D0" w:rsidP="00D0302C">
      <w:pPr>
        <w:pStyle w:val="Geenafstand"/>
        <w:ind w:left="708"/>
      </w:pPr>
      <w:r w:rsidRPr="00EF40D0">
        <w:rPr>
          <w:u w:val="single"/>
        </w:rPr>
        <w:t>AGB register</w:t>
      </w:r>
      <w:r>
        <w:br/>
      </w:r>
      <w:r w:rsidR="00C97552">
        <w:t>Via de AGB code dat vermeld staat op het e-recept kunt u het specialisme achterhalen.</w:t>
      </w:r>
      <w:r>
        <w:t xml:space="preserve"> Via </w:t>
      </w:r>
      <w:hyperlink r:id="rId9" w:history="1">
        <w:r w:rsidRPr="00BE2155">
          <w:rPr>
            <w:rStyle w:val="Hyperlink"/>
          </w:rPr>
          <w:t>https://www.agbcode.nl/Webzoeker/Zoeken</w:t>
        </w:r>
      </w:hyperlink>
      <w:r>
        <w:t xml:space="preserve"> kunt op AGB code zoeken en ziet u onder het tabblad kwalificaties betreffend specialisme.</w:t>
      </w:r>
    </w:p>
    <w:p w:rsidR="00EF40D0" w:rsidRDefault="00EF40D0" w:rsidP="00D0302C">
      <w:pPr>
        <w:pStyle w:val="Geenafstand"/>
        <w:ind w:left="708"/>
      </w:pPr>
    </w:p>
    <w:p w:rsidR="00EF40D0" w:rsidRPr="00EF40D0" w:rsidRDefault="00EF40D0" w:rsidP="00D0302C">
      <w:pPr>
        <w:pStyle w:val="Geenafstand"/>
        <w:ind w:left="708"/>
        <w:rPr>
          <w:u w:val="single"/>
        </w:rPr>
      </w:pPr>
      <w:r w:rsidRPr="00EF40D0">
        <w:rPr>
          <w:u w:val="single"/>
        </w:rPr>
        <w:t>Arts benaderen via algemeen nummer Rijnstate 088-005 8888</w:t>
      </w:r>
    </w:p>
    <w:p w:rsidR="00685489" w:rsidRPr="00685489" w:rsidRDefault="00685489" w:rsidP="00D0302C">
      <w:pPr>
        <w:pStyle w:val="Geenafstand"/>
        <w:ind w:left="708"/>
      </w:pPr>
      <w:r w:rsidRPr="00685489">
        <w:t>Het is ook mogelijk om het centrale nummer van Rijnstate te bellen en naar de naam van de arts te vragen. De centrale kan zien bij welk specialisme de arts hoort. Indien nodig kunt u ook aan de centrale vragen doorverbonden te worden.</w:t>
      </w:r>
    </w:p>
    <w:p w:rsidR="00E26726" w:rsidRDefault="00E26726" w:rsidP="00D0302C">
      <w:pPr>
        <w:pStyle w:val="Geenafstand"/>
        <w:ind w:left="708"/>
        <w:rPr>
          <w:u w:val="single"/>
        </w:rPr>
      </w:pPr>
    </w:p>
    <w:p w:rsidR="00C87F02" w:rsidRDefault="00C87F02" w:rsidP="00D0302C">
      <w:pPr>
        <w:pStyle w:val="Geenafstand"/>
        <w:ind w:left="708"/>
      </w:pPr>
    </w:p>
    <w:p w:rsidR="00D0302C" w:rsidRDefault="00D0302C" w:rsidP="00D0302C">
      <w:pPr>
        <w:pStyle w:val="Geenafstand"/>
        <w:ind w:left="708"/>
      </w:pPr>
    </w:p>
    <w:p w:rsidR="00D0302C" w:rsidRDefault="00D0302C" w:rsidP="00D0302C">
      <w:pPr>
        <w:pStyle w:val="Geenafstand"/>
        <w:ind w:left="708"/>
      </w:pPr>
    </w:p>
    <w:p w:rsidR="00D0302C" w:rsidRDefault="00D0302C" w:rsidP="00D0302C">
      <w:pPr>
        <w:pStyle w:val="Geenafstand"/>
        <w:ind w:left="708"/>
      </w:pPr>
    </w:p>
    <w:p w:rsidR="00D0302C" w:rsidRDefault="00D0302C" w:rsidP="00D0302C">
      <w:pPr>
        <w:pStyle w:val="Geenafstand"/>
        <w:ind w:left="708"/>
      </w:pPr>
    </w:p>
    <w:p w:rsidR="00D0302C" w:rsidRDefault="00D0302C" w:rsidP="00D0302C">
      <w:pPr>
        <w:pStyle w:val="Geenafstand"/>
        <w:ind w:left="708"/>
      </w:pPr>
    </w:p>
    <w:p w:rsidR="00A352D1" w:rsidRPr="00A352D1" w:rsidRDefault="00EF4B39" w:rsidP="00E26726">
      <w:pPr>
        <w:pStyle w:val="Kop3"/>
        <w:numPr>
          <w:ilvl w:val="0"/>
          <w:numId w:val="11"/>
        </w:numPr>
        <w:ind w:left="372"/>
      </w:pPr>
      <w:bookmarkStart w:id="2" w:name="_Toc27576486"/>
      <w:r w:rsidRPr="00704261">
        <w:t>Het patiëntnummer ontbreekt op het recept.</w:t>
      </w:r>
      <w:bookmarkEnd w:id="2"/>
    </w:p>
    <w:p w:rsidR="001C060B" w:rsidRDefault="00EF4B39" w:rsidP="00E26726">
      <w:pPr>
        <w:pStyle w:val="Kop3"/>
        <w:ind w:left="372"/>
      </w:pPr>
      <w:bookmarkStart w:id="3" w:name="_Toc23499326"/>
      <w:bookmarkStart w:id="4" w:name="_Toc23499918"/>
      <w:bookmarkStart w:id="5" w:name="_Toc23938970"/>
      <w:bookmarkStart w:id="6" w:name="_Toc27576487"/>
      <w:r w:rsidRPr="00704261">
        <w:rPr>
          <w:rStyle w:val="GeenafstandChar"/>
          <w:rFonts w:asciiTheme="minorHAnsi" w:hAnsiTheme="minorHAnsi"/>
          <w:b w:val="0"/>
          <w:color w:val="auto"/>
        </w:rPr>
        <w:t xml:space="preserve">Het patiëntnummer kan niet via het LSP worden meegestuurd. Bij contact omtrent het recept kan het BSN </w:t>
      </w:r>
      <w:r w:rsidR="00296F90" w:rsidRPr="00704261">
        <w:rPr>
          <w:rStyle w:val="GeenafstandChar"/>
          <w:rFonts w:asciiTheme="minorHAnsi" w:hAnsiTheme="minorHAnsi"/>
          <w:b w:val="0"/>
          <w:color w:val="auto"/>
        </w:rPr>
        <w:t xml:space="preserve">worden </w:t>
      </w:r>
      <w:r w:rsidRPr="00704261">
        <w:rPr>
          <w:rStyle w:val="GeenafstandChar"/>
          <w:rFonts w:asciiTheme="minorHAnsi" w:hAnsiTheme="minorHAnsi"/>
          <w:b w:val="0"/>
          <w:color w:val="auto"/>
        </w:rPr>
        <w:t>gebruikt.</w:t>
      </w:r>
      <w:bookmarkEnd w:id="3"/>
      <w:bookmarkEnd w:id="4"/>
      <w:bookmarkEnd w:id="5"/>
      <w:bookmarkEnd w:id="6"/>
    </w:p>
    <w:p w:rsidR="00F915C6" w:rsidRPr="00C97552" w:rsidRDefault="00F915C6" w:rsidP="00E26726">
      <w:pPr>
        <w:pStyle w:val="Kop3"/>
        <w:numPr>
          <w:ilvl w:val="0"/>
          <w:numId w:val="11"/>
        </w:numPr>
        <w:ind w:left="372"/>
        <w:rPr>
          <w:rFonts w:asciiTheme="minorHAnsi" w:hAnsiTheme="minorHAnsi"/>
        </w:rPr>
      </w:pPr>
      <w:bookmarkStart w:id="7" w:name="_Toc27576488"/>
      <w:r>
        <w:t xml:space="preserve">Verschil tussen ontslag recept en een </w:t>
      </w:r>
      <w:r w:rsidR="00547428">
        <w:t>poliklinisch recept</w:t>
      </w:r>
      <w:bookmarkEnd w:id="7"/>
      <w:r w:rsidR="00F61DF7">
        <w:br/>
      </w:r>
    </w:p>
    <w:p w:rsidR="00337730" w:rsidRPr="00C97552" w:rsidRDefault="00F915C6" w:rsidP="00E26726">
      <w:pPr>
        <w:pStyle w:val="Geenafstand"/>
        <w:ind w:left="360"/>
        <w:rPr>
          <w:color w:val="1F497D"/>
          <w:sz w:val="18"/>
          <w:szCs w:val="18"/>
        </w:rPr>
      </w:pPr>
      <w:r>
        <w:t xml:space="preserve">Op het papieren recept stond bovenaan het recept </w:t>
      </w:r>
      <w:r w:rsidRPr="00F915C6">
        <w:rPr>
          <w:i/>
        </w:rPr>
        <w:t>Ontslagrecept</w:t>
      </w:r>
      <w:r w:rsidR="00176465">
        <w:t xml:space="preserve"> vermeld</w:t>
      </w:r>
      <w:r w:rsidR="00744BC0">
        <w:t xml:space="preserve">. Op het digitale recept ontbreekt dit zodat niet direct duidelijk is of het een </w:t>
      </w:r>
      <w:r w:rsidR="00D0302C">
        <w:t xml:space="preserve">ontslagrecept </w:t>
      </w:r>
      <w:r w:rsidR="00744BC0">
        <w:t xml:space="preserve">of een </w:t>
      </w:r>
      <w:r w:rsidR="00D0302C" w:rsidRPr="00F915C6">
        <w:t>poli</w:t>
      </w:r>
      <w:r w:rsidR="00D0302C">
        <w:t>klinisch</w:t>
      </w:r>
      <w:r w:rsidR="00D0302C" w:rsidRPr="00F915C6">
        <w:t xml:space="preserve"> recept</w:t>
      </w:r>
      <w:r w:rsidR="00744BC0">
        <w:t xml:space="preserve"> betreft. </w:t>
      </w:r>
      <w:r>
        <w:t xml:space="preserve"> LSP ondersteunt deze gegevensuitwisseling niet.  Wann</w:t>
      </w:r>
      <w:r w:rsidR="00611DB6" w:rsidRPr="00F915C6">
        <w:t xml:space="preserve">eer er ontslagrecepten zijn verstuurd wordt er door </w:t>
      </w:r>
      <w:r w:rsidR="00820B67">
        <w:t>Rijnstate</w:t>
      </w:r>
      <w:r w:rsidR="00820B67" w:rsidRPr="00F915C6">
        <w:t xml:space="preserve"> </w:t>
      </w:r>
      <w:r w:rsidR="00611DB6" w:rsidRPr="00F915C6">
        <w:t>nog steeds een AMO gefaxt</w:t>
      </w:r>
      <w:r w:rsidR="00F04127">
        <w:t xml:space="preserve"> en ook op papier aan de patiënt meegegeven. </w:t>
      </w:r>
      <w:r w:rsidR="00744BC0">
        <w:t>Wel zullen d</w:t>
      </w:r>
      <w:r w:rsidR="001C4692">
        <w:t>oor de digitale receptenverzending</w:t>
      </w:r>
      <w:r w:rsidR="00744BC0">
        <w:t xml:space="preserve"> </w:t>
      </w:r>
      <w:r w:rsidR="00611DB6" w:rsidRPr="00F915C6">
        <w:t xml:space="preserve"> de </w:t>
      </w:r>
      <w:r w:rsidR="00744BC0">
        <w:t>ontslag</w:t>
      </w:r>
      <w:r w:rsidR="00611DB6" w:rsidRPr="00F915C6">
        <w:t xml:space="preserve">recepten eerder </w:t>
      </w:r>
      <w:r w:rsidR="00744BC0">
        <w:t xml:space="preserve">digitaal worden ontvangen door de apothekers, dan het gefaxte </w:t>
      </w:r>
      <w:r w:rsidR="00611DB6" w:rsidRPr="00F915C6">
        <w:t>AMO.</w:t>
      </w:r>
      <w:r w:rsidR="00F53476">
        <w:br/>
      </w:r>
      <w:r w:rsidR="00FE08BB">
        <w:rPr>
          <w:rFonts w:ascii="Times New Roman" w:hAnsi="Times New Roman"/>
          <w:sz w:val="14"/>
          <w:szCs w:val="14"/>
        </w:rPr>
        <w:t xml:space="preserve"> </w:t>
      </w:r>
    </w:p>
    <w:p w:rsidR="00F915C6" w:rsidRDefault="00F915C6" w:rsidP="00E26726">
      <w:pPr>
        <w:pStyle w:val="Kop2"/>
        <w:rPr>
          <w:color w:val="000000"/>
        </w:rPr>
      </w:pPr>
      <w:bookmarkStart w:id="8" w:name="_Toc27576489"/>
      <w:r>
        <w:t>B) Overige vragen</w:t>
      </w:r>
      <w:bookmarkEnd w:id="8"/>
    </w:p>
    <w:p w:rsidR="00F915C6" w:rsidRPr="00296F90" w:rsidRDefault="00F915C6" w:rsidP="00E26726">
      <w:pPr>
        <w:pStyle w:val="Kop3"/>
        <w:numPr>
          <w:ilvl w:val="0"/>
          <w:numId w:val="15"/>
        </w:numPr>
        <w:ind w:left="372"/>
      </w:pPr>
      <w:bookmarkStart w:id="9" w:name="_Toc27576490"/>
      <w:r w:rsidRPr="00296F90">
        <w:t>Bevoegd tot voorschrijven</w:t>
      </w:r>
      <w:bookmarkEnd w:id="9"/>
    </w:p>
    <w:p w:rsidR="00F915C6" w:rsidRDefault="00F915C6" w:rsidP="00E26726">
      <w:pPr>
        <w:pStyle w:val="Geenafstand"/>
        <w:rPr>
          <w:color w:val="000000"/>
        </w:rPr>
      </w:pPr>
    </w:p>
    <w:p w:rsidR="00CD5E29" w:rsidRPr="00034BAF" w:rsidRDefault="00F915C6" w:rsidP="00E26726">
      <w:pPr>
        <w:pStyle w:val="Geenafstand"/>
        <w:ind w:left="360"/>
      </w:pPr>
      <w:r w:rsidRPr="00034BAF">
        <w:t xml:space="preserve">Wie mogen </w:t>
      </w:r>
      <w:r w:rsidR="00744BC0">
        <w:t xml:space="preserve">er vanuit het ziekenhuis </w:t>
      </w:r>
      <w:r w:rsidRPr="00034BAF">
        <w:t>voorschrijven</w:t>
      </w:r>
      <w:r w:rsidR="00034BAF">
        <w:t>?</w:t>
      </w:r>
    </w:p>
    <w:p w:rsidR="00034BAF" w:rsidRDefault="00034BAF" w:rsidP="00E26726">
      <w:pPr>
        <w:pStyle w:val="Geenafstand"/>
      </w:pPr>
    </w:p>
    <w:p w:rsidR="00034BAF" w:rsidRPr="00034BAF" w:rsidRDefault="00034BAF" w:rsidP="00E26726">
      <w:pPr>
        <w:pStyle w:val="Geenafstand"/>
        <w:ind w:left="360"/>
      </w:pPr>
      <w:r w:rsidRPr="00034BAF">
        <w:t>Apothekers kunnen van de volgende zorgprofessionals een recept ontvangen:</w:t>
      </w:r>
    </w:p>
    <w:p w:rsidR="00034BAF" w:rsidRPr="00034BAF" w:rsidRDefault="00034BAF" w:rsidP="00E26726">
      <w:pPr>
        <w:pStyle w:val="Geenafstand"/>
        <w:numPr>
          <w:ilvl w:val="0"/>
          <w:numId w:val="6"/>
        </w:numPr>
        <w:ind w:left="1080"/>
      </w:pPr>
      <w:r w:rsidRPr="00034BAF">
        <w:t>Artsen</w:t>
      </w:r>
    </w:p>
    <w:p w:rsidR="00034BAF" w:rsidRPr="00034BAF" w:rsidRDefault="00034BAF" w:rsidP="00E26726">
      <w:pPr>
        <w:pStyle w:val="Geenafstand"/>
        <w:numPr>
          <w:ilvl w:val="0"/>
          <w:numId w:val="6"/>
        </w:numPr>
        <w:ind w:left="1080"/>
      </w:pPr>
      <w:r w:rsidRPr="00034BAF">
        <w:t>Arts assistenten</w:t>
      </w:r>
    </w:p>
    <w:p w:rsidR="00034BAF" w:rsidRPr="00034BAF" w:rsidRDefault="00151A47" w:rsidP="00E26726">
      <w:pPr>
        <w:pStyle w:val="Geenafstand"/>
        <w:numPr>
          <w:ilvl w:val="0"/>
          <w:numId w:val="6"/>
        </w:numPr>
        <w:ind w:left="1080"/>
      </w:pPr>
      <w:proofErr w:type="spellStart"/>
      <w:r>
        <w:t>Physician</w:t>
      </w:r>
      <w:proofErr w:type="spellEnd"/>
      <w:r>
        <w:t xml:space="preserve"> </w:t>
      </w:r>
      <w:r w:rsidR="00034BAF" w:rsidRPr="00034BAF">
        <w:t xml:space="preserve"> </w:t>
      </w:r>
      <w:proofErr w:type="spellStart"/>
      <w:r w:rsidR="00034BAF" w:rsidRPr="00034BAF">
        <w:t>assist</w:t>
      </w:r>
      <w:r>
        <w:t>ants</w:t>
      </w:r>
      <w:proofErr w:type="spellEnd"/>
    </w:p>
    <w:p w:rsidR="00034BAF" w:rsidRPr="00034BAF" w:rsidRDefault="00034BAF" w:rsidP="00E26726">
      <w:pPr>
        <w:pStyle w:val="Geenafstand"/>
        <w:numPr>
          <w:ilvl w:val="0"/>
          <w:numId w:val="6"/>
        </w:numPr>
        <w:ind w:left="1080"/>
      </w:pPr>
      <w:r w:rsidRPr="00034BAF">
        <w:t>Verpleegkundig specialist</w:t>
      </w:r>
      <w:r w:rsidR="00151A47">
        <w:t xml:space="preserve"> </w:t>
      </w:r>
    </w:p>
    <w:p w:rsidR="00034BAF" w:rsidRPr="00034BAF" w:rsidRDefault="00034BAF" w:rsidP="00E26726">
      <w:pPr>
        <w:pStyle w:val="Geenafstand"/>
        <w:numPr>
          <w:ilvl w:val="0"/>
          <w:numId w:val="6"/>
        </w:numPr>
        <w:ind w:left="1080"/>
      </w:pPr>
      <w:r>
        <w:t xml:space="preserve">Gespecialiseerd </w:t>
      </w:r>
      <w:r w:rsidRPr="00034BAF">
        <w:t>verpleegkundigen</w:t>
      </w:r>
      <w:r w:rsidR="00151A47">
        <w:t xml:space="preserve"> </w:t>
      </w:r>
    </w:p>
    <w:p w:rsidR="00034BAF" w:rsidRPr="00034BAF" w:rsidRDefault="00034BAF" w:rsidP="00E26726">
      <w:pPr>
        <w:pStyle w:val="Geenafstand"/>
        <w:ind w:left="360"/>
      </w:pPr>
    </w:p>
    <w:p w:rsidR="00C35A4E" w:rsidRPr="00C97552" w:rsidRDefault="00034BAF" w:rsidP="00E26726">
      <w:pPr>
        <w:pStyle w:val="Geenafstand"/>
        <w:ind w:left="360"/>
      </w:pPr>
      <w:r w:rsidRPr="00034BAF">
        <w:t>De laats</w:t>
      </w:r>
      <w:r w:rsidR="00660DC2">
        <w:t>t</w:t>
      </w:r>
      <w:r w:rsidRPr="00034BAF">
        <w:t xml:space="preserve"> genoemde drie (3 t/m 5) </w:t>
      </w:r>
      <w:r>
        <w:t xml:space="preserve">zijn alleen bevoegd om </w:t>
      </w:r>
      <w:r w:rsidRPr="00034BAF">
        <w:t>bepaalde medicatie voor</w:t>
      </w:r>
      <w:r>
        <w:t xml:space="preserve"> te </w:t>
      </w:r>
      <w:r w:rsidRPr="00034BAF">
        <w:t>schrijven binnen hun vakgebied. Het ziekenhuis is  verantwoordelijk</w:t>
      </w:r>
      <w:r w:rsidR="00744BC0">
        <w:t xml:space="preserve"> dat deze professionals hun bevoegdheid juist gebruiken.</w:t>
      </w:r>
    </w:p>
    <w:p w:rsidR="00F53476" w:rsidRDefault="00FE08BB" w:rsidP="00E26726">
      <w:pPr>
        <w:pStyle w:val="Kop3"/>
        <w:numPr>
          <w:ilvl w:val="0"/>
          <w:numId w:val="15"/>
        </w:numPr>
        <w:ind w:left="372"/>
      </w:pPr>
      <w:bookmarkStart w:id="10" w:name="_Toc27576491"/>
      <w:r>
        <w:t>Instelling A6</w:t>
      </w:r>
      <w:r w:rsidR="00660DC2">
        <w:t>-recept</w:t>
      </w:r>
      <w:r>
        <w:t xml:space="preserve"> niet goed/gegevens vallen weg</w:t>
      </w:r>
      <w:bookmarkEnd w:id="10"/>
      <w:r w:rsidR="00391A5C" w:rsidRPr="00391A5C">
        <w:t xml:space="preserve"> </w:t>
      </w:r>
      <w:r w:rsidR="00F53476">
        <w:t xml:space="preserve"> </w:t>
      </w:r>
    </w:p>
    <w:p w:rsidR="00F61DF7" w:rsidRDefault="00FE08BB" w:rsidP="00E26726">
      <w:pPr>
        <w:pStyle w:val="Geenafstand"/>
        <w:ind w:left="360"/>
      </w:pPr>
      <w:r>
        <w:rPr>
          <w:color w:val="FF0000"/>
        </w:rPr>
        <w:br/>
      </w:r>
      <w:r w:rsidR="00744BC0">
        <w:t xml:space="preserve">Indien gegevens op A6 recept  gedeeltelijk worden getoond, bijvoorbeeld geboorte jaar valt weg, dan kan dit </w:t>
      </w:r>
      <w:r w:rsidRPr="00FE08BB">
        <w:t>aan de instellingen van het gebruikte AIS software pakket</w:t>
      </w:r>
      <w:r w:rsidR="00744BC0">
        <w:t xml:space="preserve"> liggen</w:t>
      </w:r>
      <w:r w:rsidRPr="00FE08BB">
        <w:t xml:space="preserve">. Ons advies is om contact op te nemen met </w:t>
      </w:r>
      <w:r w:rsidR="00744BC0">
        <w:t xml:space="preserve">uw AIS software leverancier. </w:t>
      </w:r>
      <w:r w:rsidRPr="00FE08BB">
        <w:t xml:space="preserve"> Mogelijk is dit een apart rapport waarin een wijziging moet worden gedaan in de printmarges.</w:t>
      </w:r>
      <w:r w:rsidR="00F61DF7">
        <w:br/>
      </w:r>
    </w:p>
    <w:p w:rsidR="00746C61" w:rsidRDefault="00F53476" w:rsidP="00F53476">
      <w:pPr>
        <w:pStyle w:val="Kop3"/>
        <w:numPr>
          <w:ilvl w:val="0"/>
          <w:numId w:val="15"/>
        </w:numPr>
        <w:ind w:left="372"/>
      </w:pPr>
      <w:bookmarkStart w:id="11" w:name="_Toc27576492"/>
      <w:r>
        <w:t xml:space="preserve">Onduidelijke </w:t>
      </w:r>
      <w:r w:rsidRPr="008F74E7">
        <w:t xml:space="preserve">dosering op </w:t>
      </w:r>
      <w:proofErr w:type="spellStart"/>
      <w:r w:rsidRPr="008F74E7">
        <w:t>E-recept</w:t>
      </w:r>
      <w:bookmarkEnd w:id="11"/>
      <w:proofErr w:type="spellEnd"/>
      <w:r w:rsidR="00746C61">
        <w:br/>
      </w:r>
    </w:p>
    <w:p w:rsidR="00A50FB8" w:rsidRDefault="00391A5C" w:rsidP="00E26726">
      <w:pPr>
        <w:pStyle w:val="Geenafstand"/>
        <w:ind w:left="360"/>
        <w:rPr>
          <w:szCs w:val="18"/>
        </w:rPr>
      </w:pPr>
      <w:r>
        <w:t xml:space="preserve">Op sommige recepten staat de </w:t>
      </w:r>
      <w:r w:rsidR="004D54D0">
        <w:t>dosering</w:t>
      </w:r>
      <w:r>
        <w:t xml:space="preserve"> onduidelijk vermeld. Hieronder wordt </w:t>
      </w:r>
      <w:proofErr w:type="spellStart"/>
      <w:r>
        <w:t>a.d.h.v</w:t>
      </w:r>
      <w:proofErr w:type="spellEnd"/>
      <w:r>
        <w:t xml:space="preserve">. een voorbeeld toegelicht </w:t>
      </w:r>
      <w:r>
        <w:rPr>
          <w:szCs w:val="18"/>
        </w:rPr>
        <w:t xml:space="preserve">hoe de dosering op het E-recept moet worden geïnterpreteerd.  (Onderstaand recept is een voorbeeld van een </w:t>
      </w:r>
      <w:proofErr w:type="spellStart"/>
      <w:r>
        <w:rPr>
          <w:szCs w:val="18"/>
        </w:rPr>
        <w:t>E-recept</w:t>
      </w:r>
      <w:proofErr w:type="spellEnd"/>
      <w:r>
        <w:rPr>
          <w:szCs w:val="18"/>
        </w:rPr>
        <w:t xml:space="preserve"> uit </w:t>
      </w:r>
      <w:proofErr w:type="spellStart"/>
      <w:r>
        <w:rPr>
          <w:szCs w:val="18"/>
        </w:rPr>
        <w:t>Pharmacom</w:t>
      </w:r>
      <w:proofErr w:type="spellEnd"/>
      <w:r>
        <w:rPr>
          <w:szCs w:val="18"/>
        </w:rPr>
        <w:t xml:space="preserve">.) </w:t>
      </w:r>
      <w:r>
        <w:rPr>
          <w:szCs w:val="18"/>
        </w:rPr>
        <w:br/>
      </w:r>
      <w:r>
        <w:rPr>
          <w:szCs w:val="18"/>
        </w:rPr>
        <w:br/>
      </w:r>
      <w:r w:rsidR="00F95DFC">
        <w:rPr>
          <w:noProof/>
          <w:szCs w:val="18"/>
          <w:lang w:eastAsia="nl-NL"/>
        </w:rPr>
        <w:drawing>
          <wp:inline distT="0" distB="0" distL="0" distR="0" wp14:anchorId="1CAA5910" wp14:editId="4E2780B8">
            <wp:extent cx="5367131" cy="2316450"/>
            <wp:effectExtent l="19050" t="19050" r="24130" b="273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5832" cy="2311573"/>
                    </a:xfrm>
                    <a:prstGeom prst="rect">
                      <a:avLst/>
                    </a:prstGeom>
                    <a:noFill/>
                    <a:ln>
                      <a:solidFill>
                        <a:schemeClr val="accent1"/>
                      </a:solidFill>
                    </a:ln>
                  </pic:spPr>
                </pic:pic>
              </a:graphicData>
            </a:graphic>
          </wp:inline>
        </w:drawing>
      </w:r>
    </w:p>
    <w:tbl>
      <w:tblPr>
        <w:tblStyle w:val="Tabelraster"/>
        <w:tblW w:w="0" w:type="auto"/>
        <w:tblInd w:w="469" w:type="dxa"/>
        <w:tblLook w:val="04A0" w:firstRow="1" w:lastRow="0" w:firstColumn="1" w:lastColumn="0" w:noHBand="0" w:noVBand="1"/>
      </w:tblPr>
      <w:tblGrid>
        <w:gridCol w:w="8471"/>
      </w:tblGrid>
      <w:tr w:rsidR="00A50FB8" w:rsidTr="00E26726">
        <w:tc>
          <w:tcPr>
            <w:tcW w:w="84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A50FB8" w:rsidRPr="00A50FB8" w:rsidRDefault="00A50FB8" w:rsidP="00A50FB8">
            <w:pPr>
              <w:pStyle w:val="Geenafstand"/>
              <w:rPr>
                <w:sz w:val="20"/>
                <w:szCs w:val="18"/>
              </w:rPr>
            </w:pPr>
            <w:r w:rsidRPr="00A50FB8">
              <w:rPr>
                <w:sz w:val="20"/>
                <w:szCs w:val="18"/>
                <w:u w:val="single"/>
              </w:rPr>
              <w:t>Toelichting</w:t>
            </w:r>
            <w:r w:rsidRPr="00A50FB8">
              <w:rPr>
                <w:sz w:val="20"/>
                <w:szCs w:val="18"/>
              </w:rPr>
              <w:br/>
              <w:t xml:space="preserve">In onze software staat het voorschrift op 2-4 x per dag 1 stuk. </w:t>
            </w:r>
            <w:r w:rsidRPr="00A50FB8">
              <w:rPr>
                <w:sz w:val="20"/>
                <w:szCs w:val="18"/>
              </w:rPr>
              <w:br/>
              <w:t xml:space="preserve">2 toedieningen zijn standaard en voor 2 toedieningen is “zo nodig”  aangeklikt. </w:t>
            </w:r>
            <w:r>
              <w:rPr>
                <w:sz w:val="20"/>
                <w:szCs w:val="18"/>
              </w:rPr>
              <w:br/>
            </w:r>
            <w:r w:rsidRPr="00A50FB8">
              <w:rPr>
                <w:sz w:val="20"/>
                <w:szCs w:val="18"/>
              </w:rPr>
              <w:t>De toediening voor de patient betreft dan:</w:t>
            </w:r>
          </w:p>
          <w:p w:rsidR="00A50FB8" w:rsidRPr="00A50FB8" w:rsidRDefault="00A50FB8" w:rsidP="00A50FB8">
            <w:pPr>
              <w:pStyle w:val="Geenafstand"/>
              <w:numPr>
                <w:ilvl w:val="0"/>
                <w:numId w:val="18"/>
              </w:numPr>
              <w:ind w:left="720"/>
              <w:rPr>
                <w:sz w:val="20"/>
                <w:szCs w:val="18"/>
              </w:rPr>
            </w:pPr>
            <w:r w:rsidRPr="00A50FB8">
              <w:rPr>
                <w:sz w:val="20"/>
                <w:szCs w:val="18"/>
              </w:rPr>
              <w:t>De patiënt moet elke dag altijd 2 tabletten innemen.</w:t>
            </w:r>
          </w:p>
          <w:p w:rsidR="00A50FB8" w:rsidRPr="00A50FB8" w:rsidRDefault="00A50FB8" w:rsidP="00A50FB8">
            <w:pPr>
              <w:pStyle w:val="Geenafstand"/>
              <w:numPr>
                <w:ilvl w:val="0"/>
                <w:numId w:val="18"/>
              </w:numPr>
              <w:ind w:left="720"/>
              <w:rPr>
                <w:sz w:val="20"/>
                <w:szCs w:val="18"/>
              </w:rPr>
            </w:pPr>
            <w:r w:rsidRPr="00A50FB8">
              <w:rPr>
                <w:sz w:val="20"/>
                <w:szCs w:val="18"/>
              </w:rPr>
              <w:t xml:space="preserve">De patiënt mag </w:t>
            </w:r>
            <w:r w:rsidRPr="00A50FB8">
              <w:rPr>
                <w:sz w:val="20"/>
                <w:szCs w:val="18"/>
                <w:u w:val="single"/>
              </w:rPr>
              <w:t>zo nodig</w:t>
            </w:r>
            <w:r w:rsidRPr="00A50FB8">
              <w:rPr>
                <w:sz w:val="20"/>
                <w:szCs w:val="18"/>
              </w:rPr>
              <w:t xml:space="preserve"> 2 tabletten extra innemen.</w:t>
            </w:r>
          </w:p>
          <w:p w:rsidR="00A50FB8" w:rsidRDefault="00A50FB8" w:rsidP="00A50FB8">
            <w:pPr>
              <w:pStyle w:val="Geenafstand"/>
              <w:rPr>
                <w:szCs w:val="18"/>
                <w:u w:val="single"/>
              </w:rPr>
            </w:pPr>
            <w:r w:rsidRPr="00A50FB8">
              <w:rPr>
                <w:sz w:val="20"/>
                <w:szCs w:val="18"/>
              </w:rPr>
              <w:t>Kortom: 2-4 x per dag 1 wordt dus uitgesplitst op het recept.</w:t>
            </w:r>
            <w:r w:rsidR="002E1C87">
              <w:rPr>
                <w:sz w:val="20"/>
                <w:szCs w:val="18"/>
              </w:rPr>
              <w:br/>
            </w:r>
          </w:p>
        </w:tc>
      </w:tr>
    </w:tbl>
    <w:p w:rsidR="00751564" w:rsidRDefault="00F61DF7" w:rsidP="002E1C87">
      <w:pPr>
        <w:pStyle w:val="Geenafstand"/>
        <w:ind w:left="372"/>
      </w:pPr>
      <w:r>
        <w:t xml:space="preserve">De huidige </w:t>
      </w:r>
      <w:r w:rsidR="00391A5C">
        <w:t xml:space="preserve">vermelding van de dosering </w:t>
      </w:r>
      <w:r>
        <w:t xml:space="preserve">kan </w:t>
      </w:r>
      <w:r w:rsidR="00391A5C">
        <w:t>verwarrend zijn. Hier</w:t>
      </w:r>
      <w:r w:rsidR="002E1C87">
        <w:t xml:space="preserve"> is een melding van gemaakt bij </w:t>
      </w:r>
      <w:r w:rsidR="00391A5C">
        <w:t>onze softwareleverancier. Hopelijk kunnen zij dit (op de korte termijn) oplossen.</w:t>
      </w:r>
    </w:p>
    <w:p w:rsidR="00751564" w:rsidRDefault="00751564" w:rsidP="00E26726">
      <w:pPr>
        <w:pStyle w:val="Lijstalinea"/>
        <w:ind w:left="372" w:hanging="360"/>
        <w:rPr>
          <w:szCs w:val="18"/>
        </w:rPr>
      </w:pPr>
    </w:p>
    <w:p w:rsidR="00746C61" w:rsidRPr="00746C61" w:rsidRDefault="00746C61" w:rsidP="00E26726">
      <w:pPr>
        <w:pStyle w:val="Kop3"/>
        <w:numPr>
          <w:ilvl w:val="0"/>
          <w:numId w:val="15"/>
        </w:numPr>
        <w:ind w:left="372"/>
        <w:rPr>
          <w:szCs w:val="18"/>
        </w:rPr>
      </w:pPr>
      <w:bookmarkStart w:id="12" w:name="_Toc27576493"/>
      <w:r>
        <w:t>AMO te laat ontvangen</w:t>
      </w:r>
      <w:bookmarkEnd w:id="12"/>
      <w:r>
        <w:br/>
      </w:r>
    </w:p>
    <w:p w:rsidR="00F04127" w:rsidRDefault="00751564" w:rsidP="00E26726">
      <w:pPr>
        <w:pStyle w:val="Geenafstand"/>
        <w:ind w:left="360"/>
      </w:pPr>
      <w:r>
        <w:t xml:space="preserve">Indien een patient met ontslag gaat en ontslagmedicatie voorgeschreven heeft moet door het ziekenhuis een AMO ter beschikking </w:t>
      </w:r>
      <w:r w:rsidR="00746C61">
        <w:t>worden</w:t>
      </w:r>
      <w:r>
        <w:t xml:space="preserve"> gesteld. </w:t>
      </w:r>
      <w:r w:rsidR="00524CA9">
        <w:t xml:space="preserve">Zeker omdat het zonder AMO niet duidelijk is voor de apotheek dat het om ontslagreceptuur gaat. </w:t>
      </w:r>
    </w:p>
    <w:p w:rsidR="00F04127" w:rsidRDefault="00F04127" w:rsidP="00E26726">
      <w:pPr>
        <w:pStyle w:val="Geenafstand"/>
        <w:ind w:left="360"/>
      </w:pPr>
    </w:p>
    <w:p w:rsidR="00575865" w:rsidRDefault="00F04127" w:rsidP="00F04127">
      <w:pPr>
        <w:pStyle w:val="Geenafstand"/>
        <w:ind w:left="360"/>
      </w:pPr>
      <w:r>
        <w:t xml:space="preserve">De invoering van digitale receptenverzending heeft geleid tot een wijziging van het eerdere proces waarbij het ontslagrecept tegelijk met het AMO naar de apotheek werd gefaxt. Het digitale  ontslagrecept wordt nu direct verzonden door de arts en is daarmee losgekoppeld van het faxen van het AMO. Binnen Rijnstate is uitdrukkelijk gecommuniceerd dat een AMO bij ontslag altijd en zo snel mogelijk na verzending van het recept moet worden gefaxt. </w:t>
      </w:r>
    </w:p>
    <w:p w:rsidR="00F61DF7" w:rsidRPr="00AE1185" w:rsidRDefault="00F04127" w:rsidP="00F04127">
      <w:pPr>
        <w:pStyle w:val="Geenafstand"/>
        <w:ind w:left="360"/>
        <w:rPr>
          <w:rFonts w:ascii="Times New Roman" w:hAnsi="Times New Roman"/>
          <w:sz w:val="14"/>
          <w:szCs w:val="14"/>
        </w:rPr>
      </w:pPr>
      <w:r>
        <w:br/>
        <w:t xml:space="preserve">Overigens in een volgend VIPP project, zal digitale verzending van het AMO naar apothekers worden geïmplementeerd zodat het </w:t>
      </w:r>
      <w:proofErr w:type="spellStart"/>
      <w:r>
        <w:t>e-recept</w:t>
      </w:r>
      <w:proofErr w:type="spellEnd"/>
      <w:r>
        <w:t xml:space="preserve"> en het AMO gelijktijdig worden verzonden. De verwachting is dat dit project in 2020 start.</w:t>
      </w:r>
      <w:r w:rsidR="000974A7">
        <w:br/>
      </w:r>
      <w:r w:rsidR="00524CA9">
        <w:br/>
      </w:r>
    </w:p>
    <w:p w:rsidR="00435B08" w:rsidRPr="00435B08" w:rsidRDefault="00746C61" w:rsidP="00E26726">
      <w:pPr>
        <w:pStyle w:val="Kop3"/>
        <w:numPr>
          <w:ilvl w:val="0"/>
          <w:numId w:val="15"/>
        </w:numPr>
        <w:ind w:left="372"/>
      </w:pPr>
      <w:bookmarkStart w:id="13" w:name="_Toc27576494"/>
      <w:r>
        <w:t>Bezorginformatie ontbreekt</w:t>
      </w:r>
      <w:bookmarkEnd w:id="13"/>
    </w:p>
    <w:p w:rsidR="00DC0AB5" w:rsidRPr="00AE1185" w:rsidRDefault="00FE08BB" w:rsidP="00EA2C08">
      <w:pPr>
        <w:pStyle w:val="Geenafstand"/>
        <w:ind w:left="372"/>
      </w:pPr>
      <w:r w:rsidRPr="00041C52">
        <w:br/>
      </w:r>
      <w:r w:rsidR="00DC0AB5" w:rsidRPr="00AE1185">
        <w:t xml:space="preserve">Eerder ontvingen apothekers via de fax gelijk met ontslagrecept en AMO het verzoek om medicatie te bezorgen. Deze informatie ontbreekt nu. </w:t>
      </w:r>
      <w:r w:rsidR="00524CA9">
        <w:br/>
      </w:r>
      <w:r w:rsidR="00DC0AB5" w:rsidRPr="00AE1185">
        <w:t xml:space="preserve">Door invoering van digitale receptenverzending </w:t>
      </w:r>
      <w:r w:rsidR="00660DC2">
        <w:t>is de tekst onderaan het (papieren) recept vervallen, waarop kon worden aangegeven of de medicatie bezorgd moet worden. Dit wordt voortaan op het faxvoorblad van de AMO weergegeven</w:t>
      </w:r>
      <w:r w:rsidR="00C230EE">
        <w:t>.</w:t>
      </w:r>
      <w:r w:rsidR="00DC0AB5" w:rsidRPr="00AE1185">
        <w:t xml:space="preserve"> </w:t>
      </w:r>
    </w:p>
    <w:p w:rsidR="00E855FE" w:rsidRDefault="00E855FE" w:rsidP="00E26726">
      <w:pPr>
        <w:pStyle w:val="Geenafstand"/>
        <w:ind w:left="12"/>
        <w:rPr>
          <w:color w:val="4F81BD" w:themeColor="accent1"/>
        </w:rPr>
      </w:pPr>
    </w:p>
    <w:p w:rsidR="00435B08" w:rsidRDefault="00435B08" w:rsidP="00E26726">
      <w:pPr>
        <w:pStyle w:val="Kop3"/>
        <w:numPr>
          <w:ilvl w:val="0"/>
          <w:numId w:val="15"/>
        </w:numPr>
        <w:ind w:left="372"/>
      </w:pPr>
      <w:bookmarkStart w:id="14" w:name="_Toc27576495"/>
      <w:r>
        <w:t>Recepten op naam van een andere voorschrijver</w:t>
      </w:r>
      <w:bookmarkEnd w:id="14"/>
      <w:r>
        <w:br/>
      </w:r>
    </w:p>
    <w:p w:rsidR="00EC640D" w:rsidRPr="00756D9B" w:rsidRDefault="00E855FE" w:rsidP="00EA2C08">
      <w:pPr>
        <w:ind w:left="372"/>
        <w:rPr>
          <w:rFonts w:asciiTheme="minorHAnsi" w:hAnsiTheme="minorHAnsi"/>
          <w:sz w:val="22"/>
          <w:szCs w:val="22"/>
          <w:lang w:val="en-US"/>
        </w:rPr>
      </w:pPr>
      <w:r w:rsidRPr="00756D9B">
        <w:rPr>
          <w:rFonts w:asciiTheme="minorHAnsi" w:hAnsiTheme="minorHAnsi"/>
          <w:sz w:val="22"/>
          <w:szCs w:val="22"/>
        </w:rPr>
        <w:t>Apothekers ontvangen soms recepten vanuit Rijnstate op naam van de huisarts als voorschrijver.</w:t>
      </w:r>
      <w:r w:rsidR="00B12CEB" w:rsidRPr="00756D9B">
        <w:rPr>
          <w:rFonts w:asciiTheme="minorHAnsi" w:hAnsiTheme="minorHAnsi"/>
          <w:sz w:val="22"/>
          <w:szCs w:val="22"/>
        </w:rPr>
        <w:t xml:space="preserve"> </w:t>
      </w:r>
      <w:r w:rsidR="002E1C87">
        <w:rPr>
          <w:rFonts w:asciiTheme="minorHAnsi" w:hAnsiTheme="minorHAnsi"/>
          <w:sz w:val="22"/>
          <w:szCs w:val="22"/>
        </w:rPr>
        <w:br/>
      </w:r>
      <w:r w:rsidR="002E1C87">
        <w:rPr>
          <w:rFonts w:asciiTheme="minorHAnsi" w:hAnsiTheme="minorHAnsi"/>
          <w:sz w:val="22"/>
          <w:szCs w:val="22"/>
        </w:rPr>
        <w:br/>
      </w:r>
      <w:r w:rsidRPr="00756D9B">
        <w:rPr>
          <w:rFonts w:asciiTheme="minorHAnsi" w:hAnsiTheme="minorHAnsi"/>
          <w:sz w:val="22"/>
          <w:szCs w:val="22"/>
        </w:rPr>
        <w:t xml:space="preserve">Dit is een fout in onze software en gemeld bij onze leverancier. </w:t>
      </w:r>
      <w:r w:rsidR="00435B08" w:rsidRPr="00756D9B">
        <w:rPr>
          <w:rFonts w:asciiTheme="minorHAnsi" w:hAnsiTheme="minorHAnsi"/>
          <w:sz w:val="22"/>
          <w:szCs w:val="22"/>
        </w:rPr>
        <w:t xml:space="preserve">Via LSP wordt bestaande medicatie opgehaald, waarbij ook de informatie van de betreffende voorschrijver meekomt en blijft staan indien vanuit Rijnstate nieuwe medicatie wordt voorgeschreven. </w:t>
      </w:r>
      <w:r w:rsidRPr="00756D9B">
        <w:rPr>
          <w:rFonts w:asciiTheme="minorHAnsi" w:hAnsiTheme="minorHAnsi"/>
          <w:sz w:val="22"/>
          <w:szCs w:val="22"/>
        </w:rPr>
        <w:t>In een volgende update van de software is dit probleem</w:t>
      </w:r>
      <w:r w:rsidR="001700C7" w:rsidRPr="00756D9B">
        <w:rPr>
          <w:rFonts w:asciiTheme="minorHAnsi" w:hAnsiTheme="minorHAnsi"/>
          <w:sz w:val="22"/>
          <w:szCs w:val="22"/>
        </w:rPr>
        <w:t xml:space="preserve"> </w:t>
      </w:r>
      <w:r w:rsidRPr="00756D9B">
        <w:rPr>
          <w:rFonts w:asciiTheme="minorHAnsi" w:hAnsiTheme="minorHAnsi"/>
          <w:sz w:val="22"/>
          <w:szCs w:val="22"/>
        </w:rPr>
        <w:t xml:space="preserve">verholpen. </w:t>
      </w:r>
      <w:r w:rsidR="00575865">
        <w:rPr>
          <w:rFonts w:asciiTheme="minorHAnsi" w:hAnsiTheme="minorHAnsi"/>
          <w:sz w:val="22"/>
          <w:szCs w:val="22"/>
        </w:rPr>
        <w:t>Deze update is echter pas eind</w:t>
      </w:r>
      <w:r w:rsidR="001700C7" w:rsidRPr="00756D9B">
        <w:rPr>
          <w:rFonts w:asciiTheme="minorHAnsi" w:hAnsiTheme="minorHAnsi"/>
          <w:sz w:val="22"/>
          <w:szCs w:val="22"/>
        </w:rPr>
        <w:t xml:space="preserve"> 2020 beschikbaar</w:t>
      </w:r>
      <w:r w:rsidR="00C4160B" w:rsidRPr="00756D9B">
        <w:rPr>
          <w:rFonts w:asciiTheme="minorHAnsi" w:hAnsiTheme="minorHAnsi"/>
          <w:sz w:val="22"/>
          <w:szCs w:val="22"/>
        </w:rPr>
        <w:t>. Momenteel wordt onderzocht of wij hier zelf een aanpassing in kunnen doen.</w:t>
      </w:r>
      <w:r w:rsidR="001700C7" w:rsidRPr="00756D9B">
        <w:rPr>
          <w:rFonts w:asciiTheme="minorHAnsi" w:hAnsiTheme="minorHAnsi"/>
          <w:sz w:val="22"/>
          <w:szCs w:val="22"/>
        </w:rPr>
        <w:t xml:space="preserve"> Voor de korte</w:t>
      </w:r>
      <w:r w:rsidRPr="00756D9B">
        <w:rPr>
          <w:rFonts w:asciiTheme="minorHAnsi" w:hAnsiTheme="minorHAnsi"/>
          <w:sz w:val="22"/>
          <w:szCs w:val="22"/>
        </w:rPr>
        <w:t xml:space="preserve"> termijn is er een </w:t>
      </w:r>
      <w:proofErr w:type="spellStart"/>
      <w:r w:rsidRPr="00756D9B">
        <w:rPr>
          <w:rFonts w:asciiTheme="minorHAnsi" w:hAnsiTheme="minorHAnsi"/>
          <w:sz w:val="22"/>
          <w:szCs w:val="22"/>
        </w:rPr>
        <w:t>workaround</w:t>
      </w:r>
      <w:proofErr w:type="spellEnd"/>
      <w:r w:rsidRPr="00756D9B">
        <w:rPr>
          <w:rFonts w:asciiTheme="minorHAnsi" w:hAnsiTheme="minorHAnsi"/>
          <w:sz w:val="22"/>
          <w:szCs w:val="22"/>
        </w:rPr>
        <w:t xml:space="preserve"> voorhanden. De </w:t>
      </w:r>
      <w:proofErr w:type="spellStart"/>
      <w:r w:rsidRPr="00756D9B">
        <w:rPr>
          <w:rFonts w:asciiTheme="minorHAnsi" w:hAnsiTheme="minorHAnsi"/>
          <w:sz w:val="22"/>
          <w:szCs w:val="22"/>
        </w:rPr>
        <w:t>workaround</w:t>
      </w:r>
      <w:proofErr w:type="spellEnd"/>
      <w:r w:rsidRPr="00756D9B">
        <w:rPr>
          <w:rFonts w:asciiTheme="minorHAnsi" w:hAnsiTheme="minorHAnsi"/>
          <w:sz w:val="22"/>
          <w:szCs w:val="22"/>
        </w:rPr>
        <w:t xml:space="preserve"> vraagt extra attentie van de voorschrijver en onbedoeld kan het toch voorkomen dat toch een recept op naam van de huisarts wordt verzonden. Indien u een recept ontvangt op naam van een </w:t>
      </w:r>
      <w:r w:rsidR="00C230EE" w:rsidRPr="00756D9B">
        <w:rPr>
          <w:rFonts w:asciiTheme="minorHAnsi" w:hAnsiTheme="minorHAnsi"/>
          <w:sz w:val="22"/>
          <w:szCs w:val="22"/>
        </w:rPr>
        <w:t xml:space="preserve">huisarts </w:t>
      </w:r>
      <w:r w:rsidRPr="00756D9B">
        <w:rPr>
          <w:rFonts w:asciiTheme="minorHAnsi" w:hAnsiTheme="minorHAnsi"/>
          <w:sz w:val="22"/>
          <w:szCs w:val="22"/>
        </w:rPr>
        <w:t xml:space="preserve"> wilt u dit dan melden via een TIM melding. Wij nemen dan direct contact op met de betrokken voorschrijver.</w:t>
      </w:r>
      <w:r w:rsidR="00524CA9" w:rsidRPr="00756D9B">
        <w:rPr>
          <w:rFonts w:asciiTheme="minorHAnsi" w:hAnsiTheme="minorHAnsi"/>
          <w:sz w:val="22"/>
          <w:szCs w:val="22"/>
        </w:rPr>
        <w:br/>
      </w:r>
    </w:p>
    <w:p w:rsidR="0057125F" w:rsidRPr="00584F99" w:rsidRDefault="0057125F" w:rsidP="00E26726">
      <w:pPr>
        <w:pStyle w:val="Kop3"/>
        <w:numPr>
          <w:ilvl w:val="0"/>
          <w:numId w:val="15"/>
        </w:numPr>
        <w:ind w:left="372"/>
        <w:rPr>
          <w:lang w:val="en-US"/>
        </w:rPr>
      </w:pPr>
      <w:bookmarkStart w:id="15" w:name="_Toc27576496"/>
      <w:r w:rsidRPr="00584F99">
        <w:t>Apotheek ontvangt geen stoprecept</w:t>
      </w:r>
      <w:bookmarkEnd w:id="15"/>
      <w:r w:rsidR="002D18DA" w:rsidRPr="00584F99">
        <w:rPr>
          <w:lang w:val="en-US"/>
        </w:rPr>
        <w:t xml:space="preserve"> </w:t>
      </w:r>
      <w:r w:rsidR="00857ABB" w:rsidRPr="00584F99">
        <w:rPr>
          <w:lang w:val="en-US"/>
        </w:rPr>
        <w:br/>
      </w:r>
    </w:p>
    <w:p w:rsidR="00D145DF" w:rsidRPr="00CD3ACF" w:rsidRDefault="00D145DF" w:rsidP="00BE3261">
      <w:pPr>
        <w:pStyle w:val="Geenafstand"/>
        <w:ind w:left="372"/>
        <w:rPr>
          <w:rFonts w:ascii="Apercu" w:hAnsi="Apercu" w:cstheme="minorHAnsi"/>
          <w:b/>
          <w:color w:val="1F497D" w:themeColor="text2"/>
        </w:rPr>
      </w:pPr>
      <w:r w:rsidRPr="00857ABB">
        <w:t>Dit knelpunt is ook beschreven in het Convenant. Het stoprecept kan namelijk nog niet digitaal worden verstuurd. Dit is pas mogelijk nadat de nieuwe informatiestandaard Medicatieproces (versie 9.0x) is geïmplementeerd in de systemen (nog geen planning bekend). De voorschrijver zal  tot die tijd:</w:t>
      </w:r>
    </w:p>
    <w:p w:rsidR="00BE3261" w:rsidRPr="00857ABB" w:rsidRDefault="00BE3261" w:rsidP="00BE3261">
      <w:pPr>
        <w:pStyle w:val="Geenafstand"/>
        <w:numPr>
          <w:ilvl w:val="0"/>
          <w:numId w:val="21"/>
        </w:numPr>
        <w:ind w:left="732"/>
      </w:pPr>
      <w:r w:rsidRPr="00857ABB">
        <w:t xml:space="preserve">Op het digitale recept het artikel </w:t>
      </w:r>
      <w:r>
        <w:t xml:space="preserve"> “Stop medicatie”</w:t>
      </w:r>
      <w:r w:rsidRPr="00857ABB">
        <w:t xml:space="preserve"> </w:t>
      </w:r>
      <w:r>
        <w:t xml:space="preserve"> invoeren</w:t>
      </w:r>
      <w:r w:rsidRPr="00857ABB">
        <w:t xml:space="preserve"> </w:t>
      </w:r>
      <w:r>
        <w:t>en</w:t>
      </w:r>
      <w:r w:rsidRPr="00857ABB">
        <w:t xml:space="preserve"> in de notitietekst beschrijven welk geneesmiddel gestopt moet worden.</w:t>
      </w:r>
      <w:r w:rsidR="00314397">
        <w:br/>
      </w:r>
    </w:p>
    <w:p w:rsidR="000974A7" w:rsidRDefault="000974A7" w:rsidP="000974A7">
      <w:pPr>
        <w:rPr>
          <w:bCs/>
          <w:u w:val="single"/>
        </w:rPr>
      </w:pPr>
    </w:p>
    <w:sectPr w:rsidR="000974A7" w:rsidSect="009C5B2A">
      <w:headerReference w:type="default" r:id="rId11"/>
      <w:footerReference w:type="default" r:id="rId1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AA3" w:rsidRDefault="001E3AA3" w:rsidP="00C35A4E">
      <w:r>
        <w:separator/>
      </w:r>
    </w:p>
  </w:endnote>
  <w:endnote w:type="continuationSeparator" w:id="0">
    <w:p w:rsidR="001E3AA3" w:rsidRDefault="001E3AA3" w:rsidP="00C3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percu">
    <w:altName w:val="Franklin Gothic Medium Cond"/>
    <w:charset w:val="00"/>
    <w:family w:val="auto"/>
    <w:pitch w:val="variable"/>
    <w:sig w:usb0="800000AF" w:usb1="5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8DA" w:rsidRPr="00A1309A" w:rsidRDefault="00A1309A" w:rsidP="00D0302C">
    <w:pPr>
      <w:pStyle w:val="Voettekst"/>
      <w:rPr>
        <w:color w:val="4F81BD" w:themeColor="accent1"/>
      </w:rPr>
    </w:pPr>
    <w:r w:rsidRPr="00C35A4E">
      <w:rPr>
        <w:i/>
        <w:color w:val="1F497D" w:themeColor="text2"/>
      </w:rPr>
      <w:t xml:space="preserve">Vraag en antwoord </w:t>
    </w:r>
    <w:r w:rsidR="00D0302C">
      <w:rPr>
        <w:i/>
        <w:color w:val="1F497D" w:themeColor="text2"/>
      </w:rPr>
      <w:t>apothekers digitaal recept</w:t>
    </w:r>
    <w:r w:rsidR="00D0302C">
      <w:rPr>
        <w:i/>
        <w:color w:val="4F81BD" w:themeColor="accent1"/>
      </w:rPr>
      <w:t xml:space="preserve"> </w:t>
    </w:r>
    <w:r w:rsidRPr="00A1309A">
      <w:rPr>
        <w:i/>
        <w:color w:val="4F81BD" w:themeColor="accent1"/>
      </w:rPr>
      <w:t xml:space="preserve">         </w:t>
    </w:r>
    <w:r w:rsidR="00D0302C">
      <w:rPr>
        <w:i/>
        <w:color w:val="4F81BD" w:themeColor="accent1"/>
      </w:rPr>
      <w:t xml:space="preserve">           </w:t>
    </w:r>
    <w:r w:rsidRPr="00A1309A">
      <w:rPr>
        <w:i/>
        <w:color w:val="4F81BD" w:themeColor="accent1"/>
      </w:rPr>
      <w:t xml:space="preserve">                                                                        </w:t>
    </w:r>
    <w:sdt>
      <w:sdtPr>
        <w:rPr>
          <w:color w:val="4F81BD" w:themeColor="accent1"/>
        </w:rPr>
        <w:id w:val="687790559"/>
        <w:docPartObj>
          <w:docPartGallery w:val="Page Numbers (Bottom of Page)"/>
          <w:docPartUnique/>
        </w:docPartObj>
      </w:sdtPr>
      <w:sdtEndPr/>
      <w:sdtContent>
        <w:r w:rsidR="002D18DA" w:rsidRPr="00A1309A">
          <w:rPr>
            <w:color w:val="4F81BD" w:themeColor="accent1"/>
          </w:rPr>
          <w:fldChar w:fldCharType="begin"/>
        </w:r>
        <w:r w:rsidR="002D18DA" w:rsidRPr="00A1309A">
          <w:rPr>
            <w:color w:val="4F81BD" w:themeColor="accent1"/>
          </w:rPr>
          <w:instrText>PAGE   \* MERGEFORMAT</w:instrText>
        </w:r>
        <w:r w:rsidR="002D18DA" w:rsidRPr="00A1309A">
          <w:rPr>
            <w:color w:val="4F81BD" w:themeColor="accent1"/>
          </w:rPr>
          <w:fldChar w:fldCharType="separate"/>
        </w:r>
        <w:r w:rsidR="006A15DD">
          <w:rPr>
            <w:noProof/>
            <w:color w:val="4F81BD" w:themeColor="accent1"/>
          </w:rPr>
          <w:t>1</w:t>
        </w:r>
        <w:r w:rsidR="002D18DA" w:rsidRPr="00A1309A">
          <w:rPr>
            <w:color w:val="4F81BD" w:themeColor="accent1"/>
          </w:rPr>
          <w:fldChar w:fldCharType="end"/>
        </w:r>
        <w:r w:rsidR="00E26726" w:rsidRPr="00A1309A">
          <w:rPr>
            <w:color w:val="4F81BD" w:themeColor="accent1"/>
          </w:rPr>
          <w:t>/</w:t>
        </w:r>
        <w:r w:rsidR="000974A7">
          <w:rPr>
            <w:color w:val="4F81BD" w:themeColor="accent1"/>
          </w:rPr>
          <w:t>5</w:t>
        </w:r>
      </w:sdtContent>
    </w:sdt>
  </w:p>
  <w:p w:rsidR="00C35A4E" w:rsidRPr="00C35A4E" w:rsidRDefault="00C35A4E" w:rsidP="00402102">
    <w:pPr>
      <w:pStyle w:val="Voettekst"/>
      <w:rPr>
        <w:i/>
        <w:color w:val="1F497D" w:themeColor="text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AA3" w:rsidRDefault="001E3AA3" w:rsidP="00C35A4E">
      <w:r>
        <w:separator/>
      </w:r>
    </w:p>
  </w:footnote>
  <w:footnote w:type="continuationSeparator" w:id="0">
    <w:p w:rsidR="001E3AA3" w:rsidRDefault="001E3AA3" w:rsidP="00C35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5D" w:rsidRDefault="0061305D" w:rsidP="00585D44">
    <w:pPr>
      <w:pStyle w:val="Kop1"/>
    </w:pPr>
    <w:bookmarkStart w:id="16" w:name="_Toc21421933"/>
    <w:proofErr w:type="spellStart"/>
    <w:r w:rsidRPr="00C97552">
      <w:rPr>
        <w:lang w:val="en-US"/>
      </w:rPr>
      <w:t>Vragen</w:t>
    </w:r>
    <w:proofErr w:type="spellEnd"/>
    <w:r w:rsidRPr="00C97552">
      <w:rPr>
        <w:lang w:val="en-US"/>
      </w:rPr>
      <w:t xml:space="preserve"> van </w:t>
    </w:r>
    <w:proofErr w:type="spellStart"/>
    <w:r w:rsidRPr="00C97552">
      <w:rPr>
        <w:lang w:val="en-US"/>
      </w:rPr>
      <w:t>apothekers</w:t>
    </w:r>
    <w:bookmarkEnd w:id="16"/>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2A1"/>
    <w:multiLevelType w:val="hybridMultilevel"/>
    <w:tmpl w:val="2ED4E98C"/>
    <w:lvl w:ilvl="0" w:tplc="C9CC327A">
      <w:start w:val="1"/>
      <w:numFmt w:val="decimal"/>
      <w:lvlText w:val="%1."/>
      <w:lvlJc w:val="left"/>
      <w:pPr>
        <w:ind w:left="720" w:hanging="360"/>
      </w:pPr>
      <w:rPr>
        <w:rFonts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B7049C2"/>
    <w:multiLevelType w:val="hybridMultilevel"/>
    <w:tmpl w:val="C7ACA5DC"/>
    <w:lvl w:ilvl="0" w:tplc="0AD60D22">
      <w:start w:val="9"/>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1B780DD3"/>
    <w:multiLevelType w:val="hybridMultilevel"/>
    <w:tmpl w:val="14E4AB34"/>
    <w:lvl w:ilvl="0" w:tplc="E8BAD266">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C330494"/>
    <w:multiLevelType w:val="hybridMultilevel"/>
    <w:tmpl w:val="992489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D161BB2"/>
    <w:multiLevelType w:val="hybridMultilevel"/>
    <w:tmpl w:val="D616AD8A"/>
    <w:lvl w:ilvl="0" w:tplc="C9CC327A">
      <w:start w:val="1"/>
      <w:numFmt w:val="decimal"/>
      <w:lvlText w:val="%1."/>
      <w:lvlJc w:val="left"/>
      <w:pPr>
        <w:ind w:left="720" w:hanging="360"/>
      </w:pPr>
      <w:rPr>
        <w:rFonts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0022035"/>
    <w:multiLevelType w:val="hybridMultilevel"/>
    <w:tmpl w:val="A044C0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0CD0CAD"/>
    <w:multiLevelType w:val="hybridMultilevel"/>
    <w:tmpl w:val="1BC23062"/>
    <w:lvl w:ilvl="0" w:tplc="FB4C3476">
      <w:start w:val="1"/>
      <w:numFmt w:val="decimal"/>
      <w:lvlText w:val="%1."/>
      <w:lvlJc w:val="left"/>
      <w:pPr>
        <w:ind w:left="720" w:hanging="360"/>
      </w:pPr>
      <w:rPr>
        <w:rFonts w:hint="default"/>
        <w:b/>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3E37B22"/>
    <w:multiLevelType w:val="hybridMultilevel"/>
    <w:tmpl w:val="8D0C9FC4"/>
    <w:lvl w:ilvl="0" w:tplc="C9CC327A">
      <w:start w:val="1"/>
      <w:numFmt w:val="decimal"/>
      <w:lvlText w:val="%1."/>
      <w:lvlJc w:val="left"/>
      <w:pPr>
        <w:ind w:left="720" w:hanging="360"/>
      </w:pPr>
      <w:rPr>
        <w:rFonts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6A24067"/>
    <w:multiLevelType w:val="hybridMultilevel"/>
    <w:tmpl w:val="15BE9F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BE34CEA"/>
    <w:multiLevelType w:val="hybridMultilevel"/>
    <w:tmpl w:val="7AE2C5E4"/>
    <w:lvl w:ilvl="0" w:tplc="C9CC327A">
      <w:start w:val="1"/>
      <w:numFmt w:val="decimal"/>
      <w:lvlText w:val="%1."/>
      <w:lvlJc w:val="left"/>
      <w:pPr>
        <w:ind w:left="720" w:hanging="360"/>
      </w:pPr>
      <w:rPr>
        <w:rFonts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15B37A1"/>
    <w:multiLevelType w:val="hybridMultilevel"/>
    <w:tmpl w:val="76FC33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39046B8"/>
    <w:multiLevelType w:val="hybridMultilevel"/>
    <w:tmpl w:val="8A566C52"/>
    <w:lvl w:ilvl="0" w:tplc="C9CC327A">
      <w:start w:val="1"/>
      <w:numFmt w:val="decimal"/>
      <w:lvlText w:val="%1."/>
      <w:lvlJc w:val="left"/>
      <w:pPr>
        <w:ind w:left="720" w:hanging="360"/>
      </w:pPr>
      <w:rPr>
        <w:rFonts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8DB6BEB"/>
    <w:multiLevelType w:val="hybridMultilevel"/>
    <w:tmpl w:val="CC3CA088"/>
    <w:lvl w:ilvl="0" w:tplc="0AD60D22">
      <w:start w:val="9"/>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3B19710B"/>
    <w:multiLevelType w:val="hybridMultilevel"/>
    <w:tmpl w:val="F3BAEE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6D75AA6"/>
    <w:multiLevelType w:val="hybridMultilevel"/>
    <w:tmpl w:val="BF8261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EF5650B"/>
    <w:multiLevelType w:val="hybridMultilevel"/>
    <w:tmpl w:val="642090A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506D36E4"/>
    <w:multiLevelType w:val="hybridMultilevel"/>
    <w:tmpl w:val="EAAC7412"/>
    <w:lvl w:ilvl="0" w:tplc="C9CC327A">
      <w:start w:val="1"/>
      <w:numFmt w:val="decimal"/>
      <w:lvlText w:val="%1."/>
      <w:lvlJc w:val="left"/>
      <w:pPr>
        <w:ind w:left="720" w:hanging="360"/>
      </w:pPr>
      <w:rPr>
        <w:rFonts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15B33CD"/>
    <w:multiLevelType w:val="hybridMultilevel"/>
    <w:tmpl w:val="1AF811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24E0777"/>
    <w:multiLevelType w:val="multilevel"/>
    <w:tmpl w:val="1B6A1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62826EE7"/>
    <w:multiLevelType w:val="hybridMultilevel"/>
    <w:tmpl w:val="378C431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B3100D4"/>
    <w:multiLevelType w:val="hybridMultilevel"/>
    <w:tmpl w:val="C54A1B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34F5E50"/>
    <w:multiLevelType w:val="hybridMultilevel"/>
    <w:tmpl w:val="D80A7A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A9D29EF"/>
    <w:multiLevelType w:val="hybridMultilevel"/>
    <w:tmpl w:val="5434D94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3">
    <w:nsid w:val="7E2C36A0"/>
    <w:multiLevelType w:val="hybridMultilevel"/>
    <w:tmpl w:val="3AE84A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7E6B1FB7"/>
    <w:multiLevelType w:val="hybridMultilevel"/>
    <w:tmpl w:val="EC146274"/>
    <w:lvl w:ilvl="0" w:tplc="C9CC327A">
      <w:start w:val="1"/>
      <w:numFmt w:val="decimal"/>
      <w:lvlText w:val="%1."/>
      <w:lvlJc w:val="left"/>
      <w:pPr>
        <w:ind w:left="720" w:hanging="360"/>
      </w:pPr>
      <w:rPr>
        <w:rFonts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19"/>
  </w:num>
  <w:num w:numId="3">
    <w:abstractNumId w:val="8"/>
  </w:num>
  <w:num w:numId="4">
    <w:abstractNumId w:val="2"/>
  </w:num>
  <w:num w:numId="5">
    <w:abstractNumId w:val="20"/>
  </w:num>
  <w:num w:numId="6">
    <w:abstractNumId w:val="21"/>
  </w:num>
  <w:num w:numId="7">
    <w:abstractNumId w:val="5"/>
  </w:num>
  <w:num w:numId="8">
    <w:abstractNumId w:val="6"/>
  </w:num>
  <w:num w:numId="9">
    <w:abstractNumId w:val="0"/>
  </w:num>
  <w:num w:numId="10">
    <w:abstractNumId w:val="7"/>
  </w:num>
  <w:num w:numId="11">
    <w:abstractNumId w:val="4"/>
  </w:num>
  <w:num w:numId="12">
    <w:abstractNumId w:val="24"/>
  </w:num>
  <w:num w:numId="13">
    <w:abstractNumId w:val="11"/>
  </w:num>
  <w:num w:numId="14">
    <w:abstractNumId w:val="16"/>
  </w:num>
  <w:num w:numId="15">
    <w:abstractNumId w:val="9"/>
  </w:num>
  <w:num w:numId="16">
    <w:abstractNumId w:val="17"/>
  </w:num>
  <w:num w:numId="17">
    <w:abstractNumId w:val="18"/>
  </w:num>
  <w:num w:numId="18">
    <w:abstractNumId w:val="22"/>
  </w:num>
  <w:num w:numId="19">
    <w:abstractNumId w:val="23"/>
  </w:num>
  <w:num w:numId="20">
    <w:abstractNumId w:val="3"/>
  </w:num>
  <w:num w:numId="21">
    <w:abstractNumId w:val="14"/>
  </w:num>
  <w:num w:numId="22">
    <w:abstractNumId w:val="13"/>
  </w:num>
  <w:num w:numId="23">
    <w:abstractNumId w:val="15"/>
  </w:num>
  <w:num w:numId="24">
    <w:abstractNumId w:val="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0D"/>
    <w:rsid w:val="00034BAF"/>
    <w:rsid w:val="00041C52"/>
    <w:rsid w:val="000842E2"/>
    <w:rsid w:val="000943D4"/>
    <w:rsid w:val="000974A7"/>
    <w:rsid w:val="000F54BE"/>
    <w:rsid w:val="00143184"/>
    <w:rsid w:val="00151A47"/>
    <w:rsid w:val="00166419"/>
    <w:rsid w:val="001700C7"/>
    <w:rsid w:val="00176465"/>
    <w:rsid w:val="00195FDB"/>
    <w:rsid w:val="001A5D87"/>
    <w:rsid w:val="001C060B"/>
    <w:rsid w:val="001C4692"/>
    <w:rsid w:val="001E3AA3"/>
    <w:rsid w:val="0020147F"/>
    <w:rsid w:val="00233A66"/>
    <w:rsid w:val="00296F90"/>
    <w:rsid w:val="002D18DA"/>
    <w:rsid w:val="002E1C87"/>
    <w:rsid w:val="00314397"/>
    <w:rsid w:val="00334949"/>
    <w:rsid w:val="00337730"/>
    <w:rsid w:val="00342C8B"/>
    <w:rsid w:val="00361C7E"/>
    <w:rsid w:val="003840D6"/>
    <w:rsid w:val="0038507A"/>
    <w:rsid w:val="00391A5C"/>
    <w:rsid w:val="003B529B"/>
    <w:rsid w:val="00400850"/>
    <w:rsid w:val="00402102"/>
    <w:rsid w:val="00435B08"/>
    <w:rsid w:val="004D54D0"/>
    <w:rsid w:val="00524CA9"/>
    <w:rsid w:val="005270A0"/>
    <w:rsid w:val="00547428"/>
    <w:rsid w:val="0057125F"/>
    <w:rsid w:val="00575865"/>
    <w:rsid w:val="00584F99"/>
    <w:rsid w:val="00585D44"/>
    <w:rsid w:val="005E1AA0"/>
    <w:rsid w:val="00611DB6"/>
    <w:rsid w:val="0061305D"/>
    <w:rsid w:val="00647BCD"/>
    <w:rsid w:val="00660DC2"/>
    <w:rsid w:val="0067595A"/>
    <w:rsid w:val="0068524D"/>
    <w:rsid w:val="00685489"/>
    <w:rsid w:val="00697725"/>
    <w:rsid w:val="006A15DD"/>
    <w:rsid w:val="006A64D9"/>
    <w:rsid w:val="006D20CD"/>
    <w:rsid w:val="00704261"/>
    <w:rsid w:val="00744BC0"/>
    <w:rsid w:val="00746C61"/>
    <w:rsid w:val="00751564"/>
    <w:rsid w:val="00756D9B"/>
    <w:rsid w:val="00820B67"/>
    <w:rsid w:val="00857ABB"/>
    <w:rsid w:val="008D45D5"/>
    <w:rsid w:val="009048DD"/>
    <w:rsid w:val="00921C00"/>
    <w:rsid w:val="0095531F"/>
    <w:rsid w:val="009C5B2A"/>
    <w:rsid w:val="009D395B"/>
    <w:rsid w:val="009E07E0"/>
    <w:rsid w:val="00A02AE5"/>
    <w:rsid w:val="00A03E5D"/>
    <w:rsid w:val="00A1309A"/>
    <w:rsid w:val="00A2653D"/>
    <w:rsid w:val="00A352D1"/>
    <w:rsid w:val="00A50FB8"/>
    <w:rsid w:val="00A57DB7"/>
    <w:rsid w:val="00A637CB"/>
    <w:rsid w:val="00AA23B3"/>
    <w:rsid w:val="00AE1185"/>
    <w:rsid w:val="00B11119"/>
    <w:rsid w:val="00B12CEB"/>
    <w:rsid w:val="00B34B72"/>
    <w:rsid w:val="00B56F7D"/>
    <w:rsid w:val="00B75D46"/>
    <w:rsid w:val="00BB3566"/>
    <w:rsid w:val="00BE3261"/>
    <w:rsid w:val="00C230EE"/>
    <w:rsid w:val="00C35A4E"/>
    <w:rsid w:val="00C4160B"/>
    <w:rsid w:val="00C53FA3"/>
    <w:rsid w:val="00C60F2F"/>
    <w:rsid w:val="00C87F02"/>
    <w:rsid w:val="00C97552"/>
    <w:rsid w:val="00CB6CCB"/>
    <w:rsid w:val="00CD5E29"/>
    <w:rsid w:val="00CD7270"/>
    <w:rsid w:val="00D0302C"/>
    <w:rsid w:val="00D06B22"/>
    <w:rsid w:val="00D145DF"/>
    <w:rsid w:val="00D30B8B"/>
    <w:rsid w:val="00D6090B"/>
    <w:rsid w:val="00D6657E"/>
    <w:rsid w:val="00D80682"/>
    <w:rsid w:val="00DC0AB5"/>
    <w:rsid w:val="00DE3A7E"/>
    <w:rsid w:val="00E25A2A"/>
    <w:rsid w:val="00E26726"/>
    <w:rsid w:val="00E855FE"/>
    <w:rsid w:val="00E90CDD"/>
    <w:rsid w:val="00EA2C08"/>
    <w:rsid w:val="00EC640D"/>
    <w:rsid w:val="00ED01FF"/>
    <w:rsid w:val="00EF40D0"/>
    <w:rsid w:val="00EF4B39"/>
    <w:rsid w:val="00F04127"/>
    <w:rsid w:val="00F53476"/>
    <w:rsid w:val="00F61DF7"/>
    <w:rsid w:val="00F80071"/>
    <w:rsid w:val="00F915C6"/>
    <w:rsid w:val="00F95DFC"/>
    <w:rsid w:val="00FE08BB"/>
    <w:rsid w:val="00FF76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2CEB"/>
    <w:pPr>
      <w:spacing w:after="0" w:line="240" w:lineRule="auto"/>
    </w:pPr>
    <w:rPr>
      <w:rFonts w:ascii="Arial" w:eastAsia="Times New Roman" w:hAnsi="Arial" w:cs="Times New Roman"/>
      <w:sz w:val="20"/>
      <w:szCs w:val="24"/>
      <w:lang w:eastAsia="nl-NL"/>
    </w:rPr>
  </w:style>
  <w:style w:type="paragraph" w:styleId="Kop1">
    <w:name w:val="heading 1"/>
    <w:basedOn w:val="Standaard"/>
    <w:next w:val="Standaard"/>
    <w:link w:val="Kop1Char"/>
    <w:uiPriority w:val="9"/>
    <w:qFormat/>
    <w:rsid w:val="00C9755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Kop2">
    <w:name w:val="heading 2"/>
    <w:basedOn w:val="Standaard"/>
    <w:next w:val="Standaard"/>
    <w:link w:val="Kop2Char"/>
    <w:uiPriority w:val="9"/>
    <w:unhideWhenUsed/>
    <w:qFormat/>
    <w:rsid w:val="00C9755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Kop3">
    <w:name w:val="heading 3"/>
    <w:basedOn w:val="Standaard"/>
    <w:next w:val="Standaard"/>
    <w:link w:val="Kop3Char"/>
    <w:uiPriority w:val="9"/>
    <w:unhideWhenUsed/>
    <w:qFormat/>
    <w:rsid w:val="00F915C6"/>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4B72"/>
    <w:pPr>
      <w:spacing w:after="200" w:line="276" w:lineRule="auto"/>
      <w:ind w:left="720"/>
      <w:contextualSpacing/>
    </w:pPr>
    <w:rPr>
      <w:rFonts w:asciiTheme="minorHAnsi" w:eastAsiaTheme="minorHAnsi" w:hAnsiTheme="minorHAnsi" w:cstheme="minorBidi"/>
      <w:sz w:val="22"/>
      <w:szCs w:val="22"/>
      <w:lang w:eastAsia="en-US"/>
    </w:rPr>
  </w:style>
  <w:style w:type="table" w:styleId="Tabelraster">
    <w:name w:val="Table Grid"/>
    <w:basedOn w:val="Standaardtabel"/>
    <w:uiPriority w:val="59"/>
    <w:rsid w:val="0023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9048DD"/>
    <w:pPr>
      <w:spacing w:before="100" w:beforeAutospacing="1" w:after="100" w:afterAutospacing="1"/>
    </w:pPr>
    <w:rPr>
      <w:rFonts w:ascii="Times New Roman" w:eastAsiaTheme="minorHAnsi" w:hAnsi="Times New Roman"/>
      <w:sz w:val="24"/>
    </w:rPr>
  </w:style>
  <w:style w:type="paragraph" w:styleId="Geenafstand">
    <w:name w:val="No Spacing"/>
    <w:link w:val="GeenafstandChar"/>
    <w:uiPriority w:val="1"/>
    <w:qFormat/>
    <w:rsid w:val="00C97552"/>
    <w:pPr>
      <w:spacing w:after="0" w:line="240" w:lineRule="auto"/>
    </w:pPr>
  </w:style>
  <w:style w:type="character" w:customStyle="1" w:styleId="Kop2Char">
    <w:name w:val="Kop 2 Char"/>
    <w:basedOn w:val="Standaardalinea-lettertype"/>
    <w:link w:val="Kop2"/>
    <w:uiPriority w:val="9"/>
    <w:rsid w:val="00C97552"/>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C97552"/>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EF40D0"/>
    <w:rPr>
      <w:color w:val="0000FF" w:themeColor="hyperlink"/>
      <w:u w:val="single"/>
    </w:rPr>
  </w:style>
  <w:style w:type="character" w:customStyle="1" w:styleId="Kop3Char">
    <w:name w:val="Kop 3 Char"/>
    <w:basedOn w:val="Standaardalinea-lettertype"/>
    <w:link w:val="Kop3"/>
    <w:uiPriority w:val="9"/>
    <w:rsid w:val="00F915C6"/>
    <w:rPr>
      <w:rFonts w:asciiTheme="majorHAnsi" w:eastAsiaTheme="majorEastAsia" w:hAnsiTheme="majorHAnsi" w:cstheme="majorBidi"/>
      <w:b/>
      <w:bCs/>
      <w:color w:val="4F81BD" w:themeColor="accent1"/>
    </w:rPr>
  </w:style>
  <w:style w:type="character" w:styleId="Verwijzingopmerking">
    <w:name w:val="annotation reference"/>
    <w:basedOn w:val="Standaardalinea-lettertype"/>
    <w:uiPriority w:val="99"/>
    <w:semiHidden/>
    <w:unhideWhenUsed/>
    <w:rsid w:val="00A03E5D"/>
    <w:rPr>
      <w:sz w:val="16"/>
      <w:szCs w:val="16"/>
    </w:rPr>
  </w:style>
  <w:style w:type="paragraph" w:styleId="Tekstopmerking">
    <w:name w:val="annotation text"/>
    <w:basedOn w:val="Standaard"/>
    <w:link w:val="TekstopmerkingChar"/>
    <w:uiPriority w:val="99"/>
    <w:semiHidden/>
    <w:unhideWhenUsed/>
    <w:rsid w:val="00A03E5D"/>
    <w:pPr>
      <w:spacing w:after="200"/>
    </w:pPr>
    <w:rPr>
      <w:rFonts w:asciiTheme="minorHAnsi" w:eastAsiaTheme="minorHAnsi" w:hAnsiTheme="minorHAnsi" w:cstheme="minorBidi"/>
      <w:szCs w:val="20"/>
      <w:lang w:eastAsia="en-US"/>
    </w:rPr>
  </w:style>
  <w:style w:type="character" w:customStyle="1" w:styleId="TekstopmerkingChar">
    <w:name w:val="Tekst opmerking Char"/>
    <w:basedOn w:val="Standaardalinea-lettertype"/>
    <w:link w:val="Tekstopmerking"/>
    <w:uiPriority w:val="99"/>
    <w:semiHidden/>
    <w:rsid w:val="00A03E5D"/>
    <w:rPr>
      <w:sz w:val="20"/>
      <w:szCs w:val="20"/>
    </w:rPr>
  </w:style>
  <w:style w:type="paragraph" w:styleId="Onderwerpvanopmerking">
    <w:name w:val="annotation subject"/>
    <w:basedOn w:val="Tekstopmerking"/>
    <w:next w:val="Tekstopmerking"/>
    <w:link w:val="OnderwerpvanopmerkingChar"/>
    <w:uiPriority w:val="99"/>
    <w:semiHidden/>
    <w:unhideWhenUsed/>
    <w:rsid w:val="00A03E5D"/>
    <w:rPr>
      <w:b/>
      <w:bCs/>
    </w:rPr>
  </w:style>
  <w:style w:type="character" w:customStyle="1" w:styleId="OnderwerpvanopmerkingChar">
    <w:name w:val="Onderwerp van opmerking Char"/>
    <w:basedOn w:val="TekstopmerkingChar"/>
    <w:link w:val="Onderwerpvanopmerking"/>
    <w:uiPriority w:val="99"/>
    <w:semiHidden/>
    <w:rsid w:val="00A03E5D"/>
    <w:rPr>
      <w:b/>
      <w:bCs/>
      <w:sz w:val="20"/>
      <w:szCs w:val="20"/>
    </w:rPr>
  </w:style>
  <w:style w:type="paragraph" w:styleId="Ballontekst">
    <w:name w:val="Balloon Text"/>
    <w:basedOn w:val="Standaard"/>
    <w:link w:val="BallontekstChar"/>
    <w:unhideWhenUsed/>
    <w:rsid w:val="00A03E5D"/>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rsid w:val="00A03E5D"/>
    <w:rPr>
      <w:rFonts w:ascii="Tahoma" w:hAnsi="Tahoma" w:cs="Tahoma"/>
      <w:sz w:val="16"/>
      <w:szCs w:val="16"/>
    </w:rPr>
  </w:style>
  <w:style w:type="paragraph" w:styleId="Kopvaninhoudsopgave">
    <w:name w:val="TOC Heading"/>
    <w:basedOn w:val="Kop1"/>
    <w:next w:val="Standaard"/>
    <w:uiPriority w:val="39"/>
    <w:semiHidden/>
    <w:unhideWhenUsed/>
    <w:qFormat/>
    <w:rsid w:val="00C35A4E"/>
    <w:pPr>
      <w:outlineLvl w:val="9"/>
    </w:pPr>
    <w:rPr>
      <w:lang w:eastAsia="nl-NL"/>
    </w:rPr>
  </w:style>
  <w:style w:type="paragraph" w:styleId="Inhopg1">
    <w:name w:val="toc 1"/>
    <w:basedOn w:val="Standaard"/>
    <w:next w:val="Standaard"/>
    <w:autoRedefine/>
    <w:uiPriority w:val="39"/>
    <w:unhideWhenUsed/>
    <w:rsid w:val="00C35A4E"/>
    <w:pPr>
      <w:spacing w:after="100" w:line="276" w:lineRule="auto"/>
    </w:pPr>
    <w:rPr>
      <w:rFonts w:asciiTheme="minorHAnsi" w:eastAsiaTheme="minorHAnsi" w:hAnsiTheme="minorHAnsi" w:cstheme="minorBidi"/>
      <w:sz w:val="22"/>
      <w:szCs w:val="22"/>
      <w:lang w:eastAsia="en-US"/>
    </w:rPr>
  </w:style>
  <w:style w:type="paragraph" w:styleId="Inhopg2">
    <w:name w:val="toc 2"/>
    <w:basedOn w:val="Standaard"/>
    <w:next w:val="Standaard"/>
    <w:autoRedefine/>
    <w:uiPriority w:val="39"/>
    <w:unhideWhenUsed/>
    <w:rsid w:val="00A352D1"/>
    <w:pPr>
      <w:tabs>
        <w:tab w:val="right" w:leader="dot" w:pos="9062"/>
      </w:tabs>
      <w:spacing w:after="100"/>
      <w:ind w:left="220"/>
    </w:pPr>
    <w:rPr>
      <w:rFonts w:asciiTheme="minorHAnsi" w:eastAsiaTheme="minorHAnsi" w:hAnsiTheme="minorHAnsi" w:cstheme="minorBidi"/>
      <w:sz w:val="22"/>
      <w:szCs w:val="22"/>
      <w:lang w:eastAsia="en-US"/>
    </w:rPr>
  </w:style>
  <w:style w:type="paragraph" w:styleId="Inhopg3">
    <w:name w:val="toc 3"/>
    <w:basedOn w:val="Standaard"/>
    <w:next w:val="Standaard"/>
    <w:autoRedefine/>
    <w:uiPriority w:val="39"/>
    <w:unhideWhenUsed/>
    <w:rsid w:val="00C35A4E"/>
    <w:pPr>
      <w:spacing w:after="100" w:line="276" w:lineRule="auto"/>
      <w:ind w:left="440"/>
    </w:pPr>
    <w:rPr>
      <w:rFonts w:asciiTheme="minorHAnsi" w:eastAsiaTheme="minorHAnsi" w:hAnsiTheme="minorHAnsi" w:cstheme="minorBidi"/>
      <w:sz w:val="22"/>
      <w:szCs w:val="22"/>
      <w:lang w:eastAsia="en-US"/>
    </w:rPr>
  </w:style>
  <w:style w:type="paragraph" w:styleId="Koptekst">
    <w:name w:val="header"/>
    <w:basedOn w:val="Standaard"/>
    <w:link w:val="KoptekstChar"/>
    <w:uiPriority w:val="99"/>
    <w:unhideWhenUsed/>
    <w:rsid w:val="00C35A4E"/>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C35A4E"/>
  </w:style>
  <w:style w:type="paragraph" w:styleId="Voettekst">
    <w:name w:val="footer"/>
    <w:basedOn w:val="Standaard"/>
    <w:link w:val="VoettekstChar"/>
    <w:uiPriority w:val="99"/>
    <w:unhideWhenUsed/>
    <w:rsid w:val="00C35A4E"/>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C35A4E"/>
  </w:style>
  <w:style w:type="character" w:customStyle="1" w:styleId="GeenafstandChar">
    <w:name w:val="Geen afstand Char"/>
    <w:link w:val="Geenafstand"/>
    <w:uiPriority w:val="1"/>
    <w:rsid w:val="00D145DF"/>
  </w:style>
  <w:style w:type="table" w:customStyle="1" w:styleId="Tabelraster1">
    <w:name w:val="Tabelraster1"/>
    <w:basedOn w:val="Standaardtabel"/>
    <w:next w:val="Tabelraster"/>
    <w:rsid w:val="00B12CE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2CEB"/>
    <w:pPr>
      <w:spacing w:after="0" w:line="240" w:lineRule="auto"/>
    </w:pPr>
    <w:rPr>
      <w:rFonts w:ascii="Arial" w:eastAsia="Times New Roman" w:hAnsi="Arial" w:cs="Times New Roman"/>
      <w:sz w:val="20"/>
      <w:szCs w:val="24"/>
      <w:lang w:eastAsia="nl-NL"/>
    </w:rPr>
  </w:style>
  <w:style w:type="paragraph" w:styleId="Kop1">
    <w:name w:val="heading 1"/>
    <w:basedOn w:val="Standaard"/>
    <w:next w:val="Standaard"/>
    <w:link w:val="Kop1Char"/>
    <w:uiPriority w:val="9"/>
    <w:qFormat/>
    <w:rsid w:val="00C9755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Kop2">
    <w:name w:val="heading 2"/>
    <w:basedOn w:val="Standaard"/>
    <w:next w:val="Standaard"/>
    <w:link w:val="Kop2Char"/>
    <w:uiPriority w:val="9"/>
    <w:unhideWhenUsed/>
    <w:qFormat/>
    <w:rsid w:val="00C9755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Kop3">
    <w:name w:val="heading 3"/>
    <w:basedOn w:val="Standaard"/>
    <w:next w:val="Standaard"/>
    <w:link w:val="Kop3Char"/>
    <w:uiPriority w:val="9"/>
    <w:unhideWhenUsed/>
    <w:qFormat/>
    <w:rsid w:val="00F915C6"/>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4B72"/>
    <w:pPr>
      <w:spacing w:after="200" w:line="276" w:lineRule="auto"/>
      <w:ind w:left="720"/>
      <w:contextualSpacing/>
    </w:pPr>
    <w:rPr>
      <w:rFonts w:asciiTheme="minorHAnsi" w:eastAsiaTheme="minorHAnsi" w:hAnsiTheme="minorHAnsi" w:cstheme="minorBidi"/>
      <w:sz w:val="22"/>
      <w:szCs w:val="22"/>
      <w:lang w:eastAsia="en-US"/>
    </w:rPr>
  </w:style>
  <w:style w:type="table" w:styleId="Tabelraster">
    <w:name w:val="Table Grid"/>
    <w:basedOn w:val="Standaardtabel"/>
    <w:uiPriority w:val="59"/>
    <w:rsid w:val="0023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9048DD"/>
    <w:pPr>
      <w:spacing w:before="100" w:beforeAutospacing="1" w:after="100" w:afterAutospacing="1"/>
    </w:pPr>
    <w:rPr>
      <w:rFonts w:ascii="Times New Roman" w:eastAsiaTheme="minorHAnsi" w:hAnsi="Times New Roman"/>
      <w:sz w:val="24"/>
    </w:rPr>
  </w:style>
  <w:style w:type="paragraph" w:styleId="Geenafstand">
    <w:name w:val="No Spacing"/>
    <w:link w:val="GeenafstandChar"/>
    <w:uiPriority w:val="1"/>
    <w:qFormat/>
    <w:rsid w:val="00C97552"/>
    <w:pPr>
      <w:spacing w:after="0" w:line="240" w:lineRule="auto"/>
    </w:pPr>
  </w:style>
  <w:style w:type="character" w:customStyle="1" w:styleId="Kop2Char">
    <w:name w:val="Kop 2 Char"/>
    <w:basedOn w:val="Standaardalinea-lettertype"/>
    <w:link w:val="Kop2"/>
    <w:uiPriority w:val="9"/>
    <w:rsid w:val="00C97552"/>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C97552"/>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EF40D0"/>
    <w:rPr>
      <w:color w:val="0000FF" w:themeColor="hyperlink"/>
      <w:u w:val="single"/>
    </w:rPr>
  </w:style>
  <w:style w:type="character" w:customStyle="1" w:styleId="Kop3Char">
    <w:name w:val="Kop 3 Char"/>
    <w:basedOn w:val="Standaardalinea-lettertype"/>
    <w:link w:val="Kop3"/>
    <w:uiPriority w:val="9"/>
    <w:rsid w:val="00F915C6"/>
    <w:rPr>
      <w:rFonts w:asciiTheme="majorHAnsi" w:eastAsiaTheme="majorEastAsia" w:hAnsiTheme="majorHAnsi" w:cstheme="majorBidi"/>
      <w:b/>
      <w:bCs/>
      <w:color w:val="4F81BD" w:themeColor="accent1"/>
    </w:rPr>
  </w:style>
  <w:style w:type="character" w:styleId="Verwijzingopmerking">
    <w:name w:val="annotation reference"/>
    <w:basedOn w:val="Standaardalinea-lettertype"/>
    <w:uiPriority w:val="99"/>
    <w:semiHidden/>
    <w:unhideWhenUsed/>
    <w:rsid w:val="00A03E5D"/>
    <w:rPr>
      <w:sz w:val="16"/>
      <w:szCs w:val="16"/>
    </w:rPr>
  </w:style>
  <w:style w:type="paragraph" w:styleId="Tekstopmerking">
    <w:name w:val="annotation text"/>
    <w:basedOn w:val="Standaard"/>
    <w:link w:val="TekstopmerkingChar"/>
    <w:uiPriority w:val="99"/>
    <w:semiHidden/>
    <w:unhideWhenUsed/>
    <w:rsid w:val="00A03E5D"/>
    <w:pPr>
      <w:spacing w:after="200"/>
    </w:pPr>
    <w:rPr>
      <w:rFonts w:asciiTheme="minorHAnsi" w:eastAsiaTheme="minorHAnsi" w:hAnsiTheme="minorHAnsi" w:cstheme="minorBidi"/>
      <w:szCs w:val="20"/>
      <w:lang w:eastAsia="en-US"/>
    </w:rPr>
  </w:style>
  <w:style w:type="character" w:customStyle="1" w:styleId="TekstopmerkingChar">
    <w:name w:val="Tekst opmerking Char"/>
    <w:basedOn w:val="Standaardalinea-lettertype"/>
    <w:link w:val="Tekstopmerking"/>
    <w:uiPriority w:val="99"/>
    <w:semiHidden/>
    <w:rsid w:val="00A03E5D"/>
    <w:rPr>
      <w:sz w:val="20"/>
      <w:szCs w:val="20"/>
    </w:rPr>
  </w:style>
  <w:style w:type="paragraph" w:styleId="Onderwerpvanopmerking">
    <w:name w:val="annotation subject"/>
    <w:basedOn w:val="Tekstopmerking"/>
    <w:next w:val="Tekstopmerking"/>
    <w:link w:val="OnderwerpvanopmerkingChar"/>
    <w:uiPriority w:val="99"/>
    <w:semiHidden/>
    <w:unhideWhenUsed/>
    <w:rsid w:val="00A03E5D"/>
    <w:rPr>
      <w:b/>
      <w:bCs/>
    </w:rPr>
  </w:style>
  <w:style w:type="character" w:customStyle="1" w:styleId="OnderwerpvanopmerkingChar">
    <w:name w:val="Onderwerp van opmerking Char"/>
    <w:basedOn w:val="TekstopmerkingChar"/>
    <w:link w:val="Onderwerpvanopmerking"/>
    <w:uiPriority w:val="99"/>
    <w:semiHidden/>
    <w:rsid w:val="00A03E5D"/>
    <w:rPr>
      <w:b/>
      <w:bCs/>
      <w:sz w:val="20"/>
      <w:szCs w:val="20"/>
    </w:rPr>
  </w:style>
  <w:style w:type="paragraph" w:styleId="Ballontekst">
    <w:name w:val="Balloon Text"/>
    <w:basedOn w:val="Standaard"/>
    <w:link w:val="BallontekstChar"/>
    <w:unhideWhenUsed/>
    <w:rsid w:val="00A03E5D"/>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rsid w:val="00A03E5D"/>
    <w:rPr>
      <w:rFonts w:ascii="Tahoma" w:hAnsi="Tahoma" w:cs="Tahoma"/>
      <w:sz w:val="16"/>
      <w:szCs w:val="16"/>
    </w:rPr>
  </w:style>
  <w:style w:type="paragraph" w:styleId="Kopvaninhoudsopgave">
    <w:name w:val="TOC Heading"/>
    <w:basedOn w:val="Kop1"/>
    <w:next w:val="Standaard"/>
    <w:uiPriority w:val="39"/>
    <w:semiHidden/>
    <w:unhideWhenUsed/>
    <w:qFormat/>
    <w:rsid w:val="00C35A4E"/>
    <w:pPr>
      <w:outlineLvl w:val="9"/>
    </w:pPr>
    <w:rPr>
      <w:lang w:eastAsia="nl-NL"/>
    </w:rPr>
  </w:style>
  <w:style w:type="paragraph" w:styleId="Inhopg1">
    <w:name w:val="toc 1"/>
    <w:basedOn w:val="Standaard"/>
    <w:next w:val="Standaard"/>
    <w:autoRedefine/>
    <w:uiPriority w:val="39"/>
    <w:unhideWhenUsed/>
    <w:rsid w:val="00C35A4E"/>
    <w:pPr>
      <w:spacing w:after="100" w:line="276" w:lineRule="auto"/>
    </w:pPr>
    <w:rPr>
      <w:rFonts w:asciiTheme="minorHAnsi" w:eastAsiaTheme="minorHAnsi" w:hAnsiTheme="minorHAnsi" w:cstheme="minorBidi"/>
      <w:sz w:val="22"/>
      <w:szCs w:val="22"/>
      <w:lang w:eastAsia="en-US"/>
    </w:rPr>
  </w:style>
  <w:style w:type="paragraph" w:styleId="Inhopg2">
    <w:name w:val="toc 2"/>
    <w:basedOn w:val="Standaard"/>
    <w:next w:val="Standaard"/>
    <w:autoRedefine/>
    <w:uiPriority w:val="39"/>
    <w:unhideWhenUsed/>
    <w:rsid w:val="00A352D1"/>
    <w:pPr>
      <w:tabs>
        <w:tab w:val="right" w:leader="dot" w:pos="9062"/>
      </w:tabs>
      <w:spacing w:after="100"/>
      <w:ind w:left="220"/>
    </w:pPr>
    <w:rPr>
      <w:rFonts w:asciiTheme="minorHAnsi" w:eastAsiaTheme="minorHAnsi" w:hAnsiTheme="minorHAnsi" w:cstheme="minorBidi"/>
      <w:sz w:val="22"/>
      <w:szCs w:val="22"/>
      <w:lang w:eastAsia="en-US"/>
    </w:rPr>
  </w:style>
  <w:style w:type="paragraph" w:styleId="Inhopg3">
    <w:name w:val="toc 3"/>
    <w:basedOn w:val="Standaard"/>
    <w:next w:val="Standaard"/>
    <w:autoRedefine/>
    <w:uiPriority w:val="39"/>
    <w:unhideWhenUsed/>
    <w:rsid w:val="00C35A4E"/>
    <w:pPr>
      <w:spacing w:after="100" w:line="276" w:lineRule="auto"/>
      <w:ind w:left="440"/>
    </w:pPr>
    <w:rPr>
      <w:rFonts w:asciiTheme="minorHAnsi" w:eastAsiaTheme="minorHAnsi" w:hAnsiTheme="minorHAnsi" w:cstheme="minorBidi"/>
      <w:sz w:val="22"/>
      <w:szCs w:val="22"/>
      <w:lang w:eastAsia="en-US"/>
    </w:rPr>
  </w:style>
  <w:style w:type="paragraph" w:styleId="Koptekst">
    <w:name w:val="header"/>
    <w:basedOn w:val="Standaard"/>
    <w:link w:val="KoptekstChar"/>
    <w:uiPriority w:val="99"/>
    <w:unhideWhenUsed/>
    <w:rsid w:val="00C35A4E"/>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C35A4E"/>
  </w:style>
  <w:style w:type="paragraph" w:styleId="Voettekst">
    <w:name w:val="footer"/>
    <w:basedOn w:val="Standaard"/>
    <w:link w:val="VoettekstChar"/>
    <w:uiPriority w:val="99"/>
    <w:unhideWhenUsed/>
    <w:rsid w:val="00C35A4E"/>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C35A4E"/>
  </w:style>
  <w:style w:type="character" w:customStyle="1" w:styleId="GeenafstandChar">
    <w:name w:val="Geen afstand Char"/>
    <w:link w:val="Geenafstand"/>
    <w:uiPriority w:val="1"/>
    <w:rsid w:val="00D145DF"/>
  </w:style>
  <w:style w:type="table" w:customStyle="1" w:styleId="Tabelraster1">
    <w:name w:val="Tabelraster1"/>
    <w:basedOn w:val="Standaardtabel"/>
    <w:next w:val="Tabelraster"/>
    <w:rsid w:val="00B12CE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5808">
      <w:bodyDiv w:val="1"/>
      <w:marLeft w:val="0"/>
      <w:marRight w:val="0"/>
      <w:marTop w:val="0"/>
      <w:marBottom w:val="0"/>
      <w:divBdr>
        <w:top w:val="none" w:sz="0" w:space="0" w:color="auto"/>
        <w:left w:val="none" w:sz="0" w:space="0" w:color="auto"/>
        <w:bottom w:val="none" w:sz="0" w:space="0" w:color="auto"/>
        <w:right w:val="none" w:sz="0" w:space="0" w:color="auto"/>
      </w:divBdr>
    </w:div>
    <w:div w:id="535504421">
      <w:bodyDiv w:val="1"/>
      <w:marLeft w:val="0"/>
      <w:marRight w:val="0"/>
      <w:marTop w:val="0"/>
      <w:marBottom w:val="0"/>
      <w:divBdr>
        <w:top w:val="none" w:sz="0" w:space="0" w:color="auto"/>
        <w:left w:val="none" w:sz="0" w:space="0" w:color="auto"/>
        <w:bottom w:val="none" w:sz="0" w:space="0" w:color="auto"/>
        <w:right w:val="none" w:sz="0" w:space="0" w:color="auto"/>
      </w:divBdr>
    </w:div>
    <w:div w:id="589193839">
      <w:bodyDiv w:val="1"/>
      <w:marLeft w:val="0"/>
      <w:marRight w:val="0"/>
      <w:marTop w:val="0"/>
      <w:marBottom w:val="0"/>
      <w:divBdr>
        <w:top w:val="none" w:sz="0" w:space="0" w:color="auto"/>
        <w:left w:val="none" w:sz="0" w:space="0" w:color="auto"/>
        <w:bottom w:val="none" w:sz="0" w:space="0" w:color="auto"/>
        <w:right w:val="none" w:sz="0" w:space="0" w:color="auto"/>
      </w:divBdr>
    </w:div>
    <w:div w:id="1341812214">
      <w:bodyDiv w:val="1"/>
      <w:marLeft w:val="0"/>
      <w:marRight w:val="0"/>
      <w:marTop w:val="0"/>
      <w:marBottom w:val="0"/>
      <w:divBdr>
        <w:top w:val="none" w:sz="0" w:space="0" w:color="auto"/>
        <w:left w:val="none" w:sz="0" w:space="0" w:color="auto"/>
        <w:bottom w:val="none" w:sz="0" w:space="0" w:color="auto"/>
        <w:right w:val="none" w:sz="0" w:space="0" w:color="auto"/>
      </w:divBdr>
    </w:div>
    <w:div w:id="177631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agbcode.nl/Webzoeker/Zoeken"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D0254-5244-4062-AB14-6143B89B5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AC7E1752</Template>
  <TotalTime>0</TotalTime>
  <Pages>1</Pages>
  <Words>1197</Words>
  <Characters>6586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Rijnstate</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2019-11-05T13:28:00Z</cp:lastPrinted>
  <dcterms:created xsi:type="dcterms:W3CDTF">2020-01-20T11:50:00Z</dcterms:created>
  <dcterms:modified xsi:type="dcterms:W3CDTF">2020-01-20T11:50:00Z</dcterms:modified>
</cp:coreProperties>
</file>